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7964"/>
        <w:gridCol w:w="4216"/>
      </w:tblGrid>
      <w:tr w:rsidR="00FD3B4B" w14:paraId="7060E725" w14:textId="77777777" w:rsidTr="00421D62">
        <w:trPr>
          <w:trHeight w:val="425"/>
        </w:trPr>
        <w:tc>
          <w:tcPr>
            <w:tcW w:w="0" w:type="auto"/>
            <w:gridSpan w:val="3"/>
            <w:tcBorders>
              <w:top w:val="single" w:sz="12" w:space="0" w:color="auto"/>
              <w:bottom w:val="single" w:sz="12" w:space="0" w:color="auto"/>
            </w:tcBorders>
            <w:shd w:val="clear" w:color="auto" w:fill="FBD4B4"/>
            <w:vAlign w:val="center"/>
          </w:tcPr>
          <w:p w14:paraId="492D77FC" w14:textId="77777777" w:rsidR="00FD3B4B" w:rsidRPr="00332CDE" w:rsidRDefault="00FD3B4B" w:rsidP="0018338E">
            <w:r w:rsidRPr="00332CDE">
              <w:rPr>
                <w:b/>
                <w:u w:val="single"/>
              </w:rPr>
              <w:t>1. Kompetenzbereich Unterrichten</w:t>
            </w:r>
          </w:p>
        </w:tc>
      </w:tr>
      <w:tr w:rsidR="007125A5" w:rsidRPr="007F7992" w14:paraId="6460F21A" w14:textId="77777777" w:rsidTr="00CF6A45">
        <w:tc>
          <w:tcPr>
            <w:tcW w:w="15239" w:type="dxa"/>
            <w:gridSpan w:val="3"/>
            <w:tcBorders>
              <w:top w:val="single" w:sz="12" w:space="0" w:color="auto"/>
            </w:tcBorders>
            <w:shd w:val="clear" w:color="auto" w:fill="FDE9D9"/>
          </w:tcPr>
          <w:p w14:paraId="3874655A" w14:textId="322A1D5F" w:rsidR="007125A5" w:rsidRPr="000F5C09" w:rsidRDefault="007125A5" w:rsidP="000F5C09">
            <w:pPr>
              <w:spacing w:before="60" w:after="60"/>
              <w:rPr>
                <w:sz w:val="20"/>
                <w:szCs w:val="20"/>
              </w:rPr>
            </w:pPr>
            <w:r w:rsidRPr="000F5C09">
              <w:rPr>
                <w:b/>
                <w:sz w:val="20"/>
                <w:szCs w:val="20"/>
              </w:rPr>
              <w:t>1.1 Lehrkräfte im Vorbereitungsdienst planen Unterricht fach-, sach- und schülergerecht sowie lernwirksam.</w:t>
            </w:r>
          </w:p>
        </w:tc>
      </w:tr>
      <w:tr w:rsidR="00421D62" w:rsidRPr="00FD417A" w14:paraId="3E688705" w14:textId="77777777" w:rsidTr="000F5C09">
        <w:tc>
          <w:tcPr>
            <w:tcW w:w="3059" w:type="dxa"/>
          </w:tcPr>
          <w:p w14:paraId="7634C96D" w14:textId="77777777" w:rsidR="00FD3B4B" w:rsidRPr="00FD417A" w:rsidRDefault="00FD3B4B" w:rsidP="0049715F">
            <w:pPr>
              <w:ind w:left="34"/>
              <w:rPr>
                <w:sz w:val="18"/>
                <w:szCs w:val="18"/>
              </w:rPr>
            </w:pPr>
            <w:r w:rsidRPr="00FD417A">
              <w:rPr>
                <w:sz w:val="18"/>
                <w:szCs w:val="18"/>
              </w:rPr>
              <w:t>1.1.1 Sie ermitteln die Lernausgangslage, stellen Lernvoraussetzungen der Schülerinnen und Schüler fest, setzen didaktische Schwerpunkte und wählen entsprechende Unterrichtsinhalte und Methoden, Arbeits- und Kommunikationsformen aus.</w:t>
            </w:r>
          </w:p>
        </w:tc>
        <w:tc>
          <w:tcPr>
            <w:tcW w:w="7964" w:type="dxa"/>
            <w:shd w:val="clear" w:color="auto" w:fill="auto"/>
          </w:tcPr>
          <w:p w14:paraId="62204FB5" w14:textId="77777777" w:rsidR="00FD3B4B" w:rsidRPr="00FD417A" w:rsidRDefault="00FD3B4B" w:rsidP="003D265D">
            <w:pPr>
              <w:numPr>
                <w:ilvl w:val="0"/>
                <w:numId w:val="1"/>
              </w:numPr>
              <w:snapToGrid w:val="0"/>
              <w:spacing w:after="60"/>
              <w:rPr>
                <w:bCs/>
                <w:sz w:val="18"/>
                <w:szCs w:val="18"/>
              </w:rPr>
            </w:pPr>
            <w:r w:rsidRPr="00FD417A">
              <w:rPr>
                <w:sz w:val="18"/>
                <w:szCs w:val="18"/>
              </w:rPr>
              <w:t>w</w:t>
            </w:r>
            <w:r w:rsidRPr="00FD417A">
              <w:rPr>
                <w:bCs/>
                <w:sz w:val="18"/>
                <w:szCs w:val="18"/>
              </w:rPr>
              <w:t xml:space="preserve">enden ihr strukturiertes Fachwissen zu den schulrelevanten Teilgebieten der Chemie auf der Grundlage der gültigen Kerncurricula lernförderlich und fachgerecht an. </w:t>
            </w:r>
          </w:p>
          <w:p w14:paraId="0C9ECF5D" w14:textId="77777777" w:rsidR="00FD3B4B" w:rsidRPr="00FD417A" w:rsidRDefault="00FD3B4B" w:rsidP="003D265D">
            <w:pPr>
              <w:numPr>
                <w:ilvl w:val="0"/>
                <w:numId w:val="1"/>
              </w:numPr>
              <w:snapToGrid w:val="0"/>
              <w:spacing w:after="60"/>
              <w:rPr>
                <w:sz w:val="18"/>
                <w:szCs w:val="18"/>
              </w:rPr>
            </w:pPr>
            <w:r w:rsidRPr="00FD417A">
              <w:rPr>
                <w:sz w:val="18"/>
                <w:szCs w:val="18"/>
              </w:rPr>
              <w:t>ermitteln</w:t>
            </w:r>
            <w:r w:rsidRPr="00FD417A">
              <w:rPr>
                <w:b/>
                <w:sz w:val="18"/>
                <w:szCs w:val="18"/>
              </w:rPr>
              <w:t xml:space="preserve"> </w:t>
            </w:r>
            <w:proofErr w:type="spellStart"/>
            <w:r w:rsidRPr="00FD417A">
              <w:rPr>
                <w:sz w:val="18"/>
                <w:szCs w:val="18"/>
              </w:rPr>
              <w:t>kriterienorientiert</w:t>
            </w:r>
            <w:proofErr w:type="spellEnd"/>
            <w:r w:rsidRPr="00FD417A">
              <w:rPr>
                <w:b/>
                <w:sz w:val="18"/>
                <w:szCs w:val="18"/>
              </w:rPr>
              <w:t xml:space="preserve"> </w:t>
            </w:r>
            <w:r w:rsidRPr="00FD417A">
              <w:rPr>
                <w:sz w:val="18"/>
                <w:szCs w:val="18"/>
              </w:rPr>
              <w:t>die Perspektiven der Lernenden zu chemischen Aspekten (Antizipation der lebensweltlichen Vorstellungen der Schüler: bisherige Alltagserfahrungen und Präkonzepte).</w:t>
            </w:r>
          </w:p>
          <w:p w14:paraId="4385D8E2" w14:textId="77777777" w:rsidR="00FD3B4B" w:rsidRPr="00FD417A" w:rsidRDefault="00FD3B4B" w:rsidP="003D265D">
            <w:pPr>
              <w:numPr>
                <w:ilvl w:val="0"/>
                <w:numId w:val="1"/>
              </w:numPr>
              <w:suppressAutoHyphens/>
              <w:spacing w:after="60"/>
              <w:rPr>
                <w:sz w:val="18"/>
                <w:szCs w:val="18"/>
              </w:rPr>
            </w:pPr>
            <w:r w:rsidRPr="00FD417A">
              <w:rPr>
                <w:sz w:val="18"/>
                <w:szCs w:val="18"/>
              </w:rPr>
              <w:t>ermitteln</w:t>
            </w:r>
            <w:r w:rsidRPr="00FD417A">
              <w:rPr>
                <w:b/>
                <w:sz w:val="18"/>
                <w:szCs w:val="18"/>
              </w:rPr>
              <w:t xml:space="preserve"> </w:t>
            </w:r>
            <w:r w:rsidRPr="00FD417A">
              <w:rPr>
                <w:sz w:val="18"/>
                <w:szCs w:val="18"/>
              </w:rPr>
              <w:t>und</w:t>
            </w:r>
            <w:r w:rsidRPr="00FD417A">
              <w:rPr>
                <w:b/>
                <w:sz w:val="18"/>
                <w:szCs w:val="18"/>
              </w:rPr>
              <w:t xml:space="preserve"> </w:t>
            </w:r>
            <w:r w:rsidRPr="00FD417A">
              <w:rPr>
                <w:sz w:val="18"/>
                <w:szCs w:val="18"/>
              </w:rPr>
              <w:t>beschreiben</w:t>
            </w:r>
            <w:r w:rsidRPr="00FD417A">
              <w:rPr>
                <w:b/>
                <w:sz w:val="18"/>
                <w:szCs w:val="18"/>
              </w:rPr>
              <w:t xml:space="preserve"> </w:t>
            </w:r>
            <w:r w:rsidRPr="00FD417A">
              <w:rPr>
                <w:sz w:val="18"/>
                <w:szCs w:val="18"/>
              </w:rPr>
              <w:t>situationsbezogen</w:t>
            </w:r>
            <w:r w:rsidRPr="00FD417A">
              <w:rPr>
                <w:b/>
                <w:sz w:val="18"/>
                <w:szCs w:val="18"/>
              </w:rPr>
              <w:t xml:space="preserve"> </w:t>
            </w:r>
            <w:r w:rsidRPr="00FD417A">
              <w:rPr>
                <w:sz w:val="18"/>
                <w:szCs w:val="18"/>
              </w:rPr>
              <w:t>das für die Stunde relevante Vorwissen und die relevanten Kompetenzen aus dem bisherigen Chemieunterricht und anderen Fächern.</w:t>
            </w:r>
          </w:p>
          <w:p w14:paraId="00DE357D" w14:textId="77777777" w:rsidR="00FD3B4B" w:rsidRPr="00FD417A" w:rsidRDefault="00FD3B4B" w:rsidP="003D265D">
            <w:pPr>
              <w:numPr>
                <w:ilvl w:val="0"/>
                <w:numId w:val="2"/>
              </w:numPr>
              <w:tabs>
                <w:tab w:val="left" w:pos="360"/>
              </w:tabs>
              <w:spacing w:after="60"/>
              <w:rPr>
                <w:sz w:val="18"/>
                <w:szCs w:val="18"/>
              </w:rPr>
            </w:pPr>
            <w:r w:rsidRPr="00FD417A">
              <w:rPr>
                <w:sz w:val="18"/>
                <w:szCs w:val="18"/>
              </w:rPr>
              <w:t>berücksichtigen bei der Planung ihres Unterrichts situationsbezogen</w:t>
            </w:r>
            <w:r w:rsidRPr="00FD417A">
              <w:rPr>
                <w:b/>
                <w:sz w:val="18"/>
                <w:szCs w:val="18"/>
              </w:rPr>
              <w:t xml:space="preserve"> </w:t>
            </w:r>
            <w:r w:rsidRPr="00FD417A">
              <w:rPr>
                <w:sz w:val="18"/>
                <w:szCs w:val="18"/>
              </w:rPr>
              <w:t>die Basiskonzepte aus den Kerncurricula Chemie SI / SII  bezüglich der inhalts- und der prozessbezogenen Kompetenzen und fördern dadurch einen systematischen und kumulativen Kompetenzzuwachs bei den Schülerinnen und Schülern.</w:t>
            </w:r>
          </w:p>
          <w:p w14:paraId="67B6B8A7" w14:textId="77777777" w:rsidR="00FD3B4B" w:rsidRPr="00FD417A" w:rsidRDefault="00FD3B4B" w:rsidP="003D265D">
            <w:pPr>
              <w:numPr>
                <w:ilvl w:val="0"/>
                <w:numId w:val="2"/>
              </w:numPr>
              <w:tabs>
                <w:tab w:val="left" w:pos="360"/>
              </w:tabs>
              <w:spacing w:after="60"/>
              <w:rPr>
                <w:sz w:val="18"/>
                <w:szCs w:val="18"/>
              </w:rPr>
            </w:pPr>
            <w:r w:rsidRPr="00FD417A">
              <w:rPr>
                <w:sz w:val="18"/>
                <w:szCs w:val="18"/>
              </w:rPr>
              <w:t>analysieren</w:t>
            </w:r>
            <w:r w:rsidRPr="00FD417A">
              <w:rPr>
                <w:b/>
                <w:sz w:val="18"/>
                <w:szCs w:val="18"/>
              </w:rPr>
              <w:t xml:space="preserve"> </w:t>
            </w:r>
            <w:r w:rsidRPr="00FD417A">
              <w:rPr>
                <w:sz w:val="18"/>
                <w:szCs w:val="18"/>
              </w:rPr>
              <w:t>chemische Unterrichtsgegenstände schülergerecht im Hinblick auf die Kriterien des Exemplarischen und der Relevanz (Fach-, Schüler- und Gesellschaftsrelevanz).</w:t>
            </w:r>
          </w:p>
          <w:p w14:paraId="67D6BA01" w14:textId="77777777" w:rsidR="00FD3B4B" w:rsidRPr="00FD417A" w:rsidRDefault="00FD3B4B" w:rsidP="003D265D">
            <w:pPr>
              <w:numPr>
                <w:ilvl w:val="0"/>
                <w:numId w:val="2"/>
              </w:numPr>
              <w:tabs>
                <w:tab w:val="left" w:pos="360"/>
              </w:tabs>
              <w:spacing w:after="60"/>
              <w:rPr>
                <w:sz w:val="18"/>
                <w:szCs w:val="18"/>
              </w:rPr>
            </w:pPr>
            <w:r w:rsidRPr="00FD417A">
              <w:rPr>
                <w:sz w:val="18"/>
                <w:szCs w:val="18"/>
              </w:rPr>
              <w:t>wenden ihre Kenntnisse (speziell über die Bedeutung des Experiments) zur Vermittlung der chemisch-naturwissenschaftlichen Denk- und Arbeitsweisen bei der Unterrichtsplanung fachgerecht an.</w:t>
            </w:r>
          </w:p>
          <w:p w14:paraId="33AAADC7" w14:textId="77777777" w:rsidR="00FD3B4B" w:rsidRPr="00FD417A" w:rsidRDefault="00FD3B4B" w:rsidP="003D265D">
            <w:pPr>
              <w:numPr>
                <w:ilvl w:val="0"/>
                <w:numId w:val="2"/>
              </w:numPr>
              <w:spacing w:after="60"/>
              <w:rPr>
                <w:sz w:val="18"/>
                <w:szCs w:val="18"/>
              </w:rPr>
            </w:pPr>
            <w:r w:rsidRPr="00FD417A">
              <w:rPr>
                <w:sz w:val="18"/>
                <w:szCs w:val="18"/>
              </w:rPr>
              <w:t xml:space="preserve">berücksichtigen bei der Unterrichtsplanung in angemessener Weise, das problemorientierte Vorgehen sowie chemiespezifische Unterrichtsverfahren (z.B. das forschend-entwickelnde Unterrichtsverfahren, </w:t>
            </w:r>
            <w:proofErr w:type="spellStart"/>
            <w:r w:rsidR="003D265D">
              <w:rPr>
                <w:sz w:val="18"/>
                <w:szCs w:val="18"/>
              </w:rPr>
              <w:t>ChiK</w:t>
            </w:r>
            <w:proofErr w:type="spellEnd"/>
            <w:r w:rsidRPr="00FD417A">
              <w:rPr>
                <w:sz w:val="18"/>
                <w:szCs w:val="18"/>
              </w:rPr>
              <w:t>, …).</w:t>
            </w:r>
          </w:p>
          <w:p w14:paraId="35D976F9" w14:textId="77777777" w:rsidR="00FD3B4B" w:rsidRPr="00FD417A" w:rsidRDefault="00FD3B4B" w:rsidP="003D265D">
            <w:pPr>
              <w:numPr>
                <w:ilvl w:val="0"/>
                <w:numId w:val="2"/>
              </w:numPr>
              <w:spacing w:after="60"/>
              <w:rPr>
                <w:sz w:val="18"/>
                <w:szCs w:val="18"/>
              </w:rPr>
            </w:pPr>
            <w:r w:rsidRPr="00FD417A">
              <w:rPr>
                <w:sz w:val="18"/>
                <w:szCs w:val="18"/>
              </w:rPr>
              <w:t>verfügen über ein Repertoire an Methoden zur lernförderlichen, kommunikationsfördernden und die Schüler aktivierenden Gestaltung des Chemieunterrichts.</w:t>
            </w:r>
          </w:p>
        </w:tc>
        <w:tc>
          <w:tcPr>
            <w:tcW w:w="4216" w:type="dxa"/>
            <w:shd w:val="clear" w:color="auto" w:fill="auto"/>
          </w:tcPr>
          <w:p w14:paraId="72B5F377" w14:textId="77777777" w:rsidR="0049715F" w:rsidRPr="00023F3E" w:rsidRDefault="0049715F" w:rsidP="001E5CC8">
            <w:pPr>
              <w:numPr>
                <w:ilvl w:val="0"/>
                <w:numId w:val="12"/>
              </w:numPr>
              <w:rPr>
                <w:b/>
                <w:sz w:val="18"/>
                <w:szCs w:val="18"/>
              </w:rPr>
            </w:pPr>
            <w:r w:rsidRPr="00023F3E">
              <w:rPr>
                <w:b/>
                <w:sz w:val="18"/>
                <w:szCs w:val="18"/>
              </w:rPr>
              <w:t>Aufbau einer Unterrichtsstunde, Kriterien für Auswahl und Strukturierung der Unterrichtsstunde, Dida</w:t>
            </w:r>
            <w:r w:rsidR="003D265D" w:rsidRPr="00023F3E">
              <w:rPr>
                <w:b/>
                <w:sz w:val="18"/>
                <w:szCs w:val="18"/>
              </w:rPr>
              <w:t>ktische Reduktion</w:t>
            </w:r>
          </w:p>
          <w:p w14:paraId="494A013C" w14:textId="77777777" w:rsidR="0049715F" w:rsidRPr="00023F3E" w:rsidRDefault="0049715F" w:rsidP="001E5CC8">
            <w:pPr>
              <w:numPr>
                <w:ilvl w:val="0"/>
                <w:numId w:val="12"/>
              </w:numPr>
              <w:rPr>
                <w:b/>
                <w:i/>
                <w:sz w:val="18"/>
                <w:szCs w:val="18"/>
              </w:rPr>
            </w:pPr>
            <w:r w:rsidRPr="00023F3E">
              <w:rPr>
                <w:b/>
                <w:sz w:val="18"/>
                <w:szCs w:val="18"/>
              </w:rPr>
              <w:t xml:space="preserve">Planung einer Unterrichtseinheit </w:t>
            </w:r>
            <w:r w:rsidRPr="00023F3E">
              <w:rPr>
                <w:b/>
                <w:i/>
                <w:sz w:val="18"/>
                <w:szCs w:val="18"/>
              </w:rPr>
              <w:t>(ggf. Extra-Fachsitzung zu Beginn der Ausbildung)</w:t>
            </w:r>
          </w:p>
          <w:p w14:paraId="371E2EF1" w14:textId="77777777" w:rsidR="0049715F" w:rsidRPr="00023F3E" w:rsidRDefault="0049715F" w:rsidP="001E5CC8">
            <w:pPr>
              <w:numPr>
                <w:ilvl w:val="0"/>
                <w:numId w:val="12"/>
              </w:numPr>
              <w:rPr>
                <w:sz w:val="18"/>
                <w:szCs w:val="18"/>
              </w:rPr>
            </w:pPr>
            <w:r w:rsidRPr="00023F3E">
              <w:rPr>
                <w:b/>
                <w:sz w:val="18"/>
                <w:szCs w:val="18"/>
              </w:rPr>
              <w:t>Was ist eine „gute Chemiestunde“?</w:t>
            </w:r>
            <w:r w:rsidR="003D265D" w:rsidRPr="00023F3E">
              <w:rPr>
                <w:sz w:val="18"/>
                <w:szCs w:val="18"/>
              </w:rPr>
              <w:t xml:space="preserve"> Bildungsziele des Chemieunterrichts / zeitgemäßer Chemieunterricht</w:t>
            </w:r>
          </w:p>
          <w:p w14:paraId="1BFBACB8" w14:textId="77777777" w:rsidR="0049715F" w:rsidRPr="00023F3E" w:rsidRDefault="0049715F" w:rsidP="001E5CC8">
            <w:pPr>
              <w:numPr>
                <w:ilvl w:val="0"/>
                <w:numId w:val="12"/>
              </w:numPr>
              <w:rPr>
                <w:sz w:val="18"/>
                <w:szCs w:val="18"/>
              </w:rPr>
            </w:pPr>
            <w:r w:rsidRPr="00023F3E">
              <w:rPr>
                <w:sz w:val="18"/>
                <w:szCs w:val="18"/>
              </w:rPr>
              <w:t>Video-Analyse einer Unterrichtsstunde (Aufzeichnungsgeräte im Studienseminar ausleihbar!)</w:t>
            </w:r>
          </w:p>
          <w:p w14:paraId="211DC82B" w14:textId="77777777" w:rsidR="0049715F" w:rsidRPr="00023F3E" w:rsidRDefault="0049715F" w:rsidP="001E5CC8">
            <w:pPr>
              <w:numPr>
                <w:ilvl w:val="0"/>
                <w:numId w:val="12"/>
              </w:numPr>
              <w:rPr>
                <w:b/>
                <w:sz w:val="18"/>
                <w:szCs w:val="18"/>
              </w:rPr>
            </w:pPr>
            <w:r w:rsidRPr="00023F3E">
              <w:rPr>
                <w:b/>
                <w:sz w:val="18"/>
                <w:szCs w:val="18"/>
              </w:rPr>
              <w:t xml:space="preserve">Didaktische Konzepte (Unterrichtsverfahren: problemorientiert, forschend-entwickelnd, Chemie im Kontext, </w:t>
            </w:r>
            <w:r w:rsidR="003D265D" w:rsidRPr="00023F3E">
              <w:rPr>
                <w:b/>
                <w:sz w:val="18"/>
                <w:szCs w:val="18"/>
              </w:rPr>
              <w:t>Chemie fürs Leben</w:t>
            </w:r>
            <w:r w:rsidRPr="00023F3E">
              <w:rPr>
                <w:b/>
                <w:sz w:val="18"/>
                <w:szCs w:val="18"/>
              </w:rPr>
              <w:t>)</w:t>
            </w:r>
          </w:p>
          <w:p w14:paraId="0E94CB60" w14:textId="77777777" w:rsidR="0049715F" w:rsidRPr="00023F3E" w:rsidRDefault="0049715F" w:rsidP="001E5CC8">
            <w:pPr>
              <w:numPr>
                <w:ilvl w:val="0"/>
                <w:numId w:val="12"/>
              </w:numPr>
              <w:rPr>
                <w:sz w:val="18"/>
                <w:szCs w:val="18"/>
              </w:rPr>
            </w:pPr>
            <w:r w:rsidRPr="00023F3E">
              <w:rPr>
                <w:sz w:val="18"/>
                <w:szCs w:val="18"/>
              </w:rPr>
              <w:t>Methoden des (Chemie-)Unterrichts (Stationenlernen, Lernspiele, kooperative Lernformen, ...)</w:t>
            </w:r>
          </w:p>
          <w:p w14:paraId="15162C4A" w14:textId="77777777" w:rsidR="00FD3B4B" w:rsidRPr="00023F3E" w:rsidRDefault="0049715F" w:rsidP="001E5CC8">
            <w:pPr>
              <w:numPr>
                <w:ilvl w:val="0"/>
                <w:numId w:val="12"/>
              </w:numPr>
              <w:rPr>
                <w:b/>
                <w:sz w:val="18"/>
                <w:szCs w:val="18"/>
              </w:rPr>
            </w:pPr>
            <w:r w:rsidRPr="00023F3E">
              <w:rPr>
                <w:b/>
                <w:sz w:val="18"/>
                <w:szCs w:val="18"/>
              </w:rPr>
              <w:t>Modelle im Chemieunterricht</w:t>
            </w:r>
          </w:p>
          <w:p w14:paraId="7D4AECBA" w14:textId="0EADDE0A" w:rsidR="00A50593" w:rsidRPr="00023F3E" w:rsidRDefault="00A50593" w:rsidP="001E5CC8">
            <w:pPr>
              <w:numPr>
                <w:ilvl w:val="0"/>
                <w:numId w:val="12"/>
              </w:numPr>
              <w:rPr>
                <w:b/>
                <w:sz w:val="18"/>
                <w:szCs w:val="18"/>
              </w:rPr>
            </w:pPr>
            <w:r w:rsidRPr="00023F3E">
              <w:rPr>
                <w:b/>
                <w:sz w:val="18"/>
                <w:szCs w:val="18"/>
              </w:rPr>
              <w:t>Binnendifferenzierung</w:t>
            </w:r>
          </w:p>
        </w:tc>
      </w:tr>
      <w:tr w:rsidR="00421D62" w:rsidRPr="00FD417A" w14:paraId="70B7BC8A" w14:textId="77777777" w:rsidTr="000F5C09">
        <w:tc>
          <w:tcPr>
            <w:tcW w:w="3059" w:type="dxa"/>
          </w:tcPr>
          <w:p w14:paraId="4B109093" w14:textId="77777777" w:rsidR="00FD3B4B" w:rsidRPr="00FD417A" w:rsidRDefault="00FD3B4B" w:rsidP="0049715F">
            <w:pPr>
              <w:ind w:left="34"/>
              <w:rPr>
                <w:sz w:val="18"/>
                <w:szCs w:val="18"/>
              </w:rPr>
            </w:pPr>
            <w:r w:rsidRPr="00FD417A">
              <w:rPr>
                <w:sz w:val="18"/>
                <w:szCs w:val="18"/>
              </w:rPr>
              <w:t>1.1.2 Sie formulieren und begründen Lernziele unter Berücksichtigung der Kerncurricula im Hinblick auf erwartete Kompetenzen der Schülerinnen und Schüler.</w:t>
            </w:r>
          </w:p>
        </w:tc>
        <w:tc>
          <w:tcPr>
            <w:tcW w:w="7964" w:type="dxa"/>
            <w:shd w:val="clear" w:color="auto" w:fill="auto"/>
          </w:tcPr>
          <w:p w14:paraId="5587355D" w14:textId="77777777" w:rsidR="00FD3B4B" w:rsidRPr="00FD417A" w:rsidRDefault="00FD3B4B" w:rsidP="003D265D">
            <w:pPr>
              <w:numPr>
                <w:ilvl w:val="0"/>
                <w:numId w:val="3"/>
              </w:numPr>
              <w:spacing w:after="60"/>
              <w:rPr>
                <w:sz w:val="18"/>
                <w:szCs w:val="18"/>
              </w:rPr>
            </w:pPr>
            <w:r w:rsidRPr="00FD417A">
              <w:rPr>
                <w:sz w:val="18"/>
                <w:szCs w:val="18"/>
              </w:rPr>
              <w:t xml:space="preserve">leiten aus ihren Vorüberlegungen fach- und </w:t>
            </w:r>
            <w:r>
              <w:rPr>
                <w:sz w:val="18"/>
                <w:szCs w:val="18"/>
              </w:rPr>
              <w:t>l</w:t>
            </w:r>
            <w:r w:rsidRPr="00FD417A">
              <w:rPr>
                <w:sz w:val="18"/>
                <w:szCs w:val="18"/>
              </w:rPr>
              <w:t>erngruppengerecht Lernziele auf der Grundlage der fach- und der prozessbezogenen Kompetenzen der Bildungsstandards und der Kerncurricula im Fach Chemie her und formulieren diese konkret unter Verwendung von Operatoren.</w:t>
            </w:r>
          </w:p>
        </w:tc>
        <w:tc>
          <w:tcPr>
            <w:tcW w:w="4216" w:type="dxa"/>
            <w:shd w:val="clear" w:color="auto" w:fill="auto"/>
          </w:tcPr>
          <w:p w14:paraId="3F170215" w14:textId="69C09A12" w:rsidR="00FD3B4B" w:rsidRPr="007125A5" w:rsidRDefault="00636533" w:rsidP="007125A5">
            <w:pPr>
              <w:pStyle w:val="Listenabsatz"/>
              <w:numPr>
                <w:ilvl w:val="0"/>
                <w:numId w:val="3"/>
              </w:numPr>
              <w:rPr>
                <w:sz w:val="18"/>
                <w:szCs w:val="18"/>
              </w:rPr>
            </w:pPr>
            <w:r w:rsidRPr="007125A5">
              <w:rPr>
                <w:b/>
                <w:sz w:val="18"/>
                <w:szCs w:val="18"/>
              </w:rPr>
              <w:t>Aufbau einer Unterrichtsstunde, Kriterien für Auswahl und Strukturierung der Unterrichtsstunde, Didaktische Reduktion</w:t>
            </w:r>
          </w:p>
        </w:tc>
      </w:tr>
      <w:tr w:rsidR="00421D62" w:rsidRPr="00FD417A" w14:paraId="43E16C1B" w14:textId="77777777" w:rsidTr="000F5C09">
        <w:tc>
          <w:tcPr>
            <w:tcW w:w="3059" w:type="dxa"/>
            <w:shd w:val="clear" w:color="auto" w:fill="auto"/>
          </w:tcPr>
          <w:p w14:paraId="53C8DCF6" w14:textId="77777777" w:rsidR="00FD3B4B" w:rsidRPr="00FD417A" w:rsidRDefault="00FD3B4B" w:rsidP="0049715F">
            <w:pPr>
              <w:ind w:left="34"/>
              <w:rPr>
                <w:sz w:val="18"/>
                <w:szCs w:val="18"/>
              </w:rPr>
            </w:pPr>
            <w:r w:rsidRPr="00FD417A">
              <w:rPr>
                <w:sz w:val="18"/>
                <w:szCs w:val="18"/>
              </w:rPr>
              <w:t>1.1.3 Sie berücksichtigen bei der Unterrichtsplanung die geschlechterspezifische, soziale, kulturelle und sprachliche Heterogenität der Lerngruppe.</w:t>
            </w:r>
          </w:p>
        </w:tc>
        <w:tc>
          <w:tcPr>
            <w:tcW w:w="7964" w:type="dxa"/>
            <w:shd w:val="clear" w:color="auto" w:fill="auto"/>
          </w:tcPr>
          <w:p w14:paraId="5BD1B9AF" w14:textId="77777777" w:rsidR="00FD3B4B" w:rsidRPr="00FD417A" w:rsidRDefault="00FD3B4B" w:rsidP="003D265D">
            <w:pPr>
              <w:numPr>
                <w:ilvl w:val="0"/>
                <w:numId w:val="3"/>
              </w:numPr>
              <w:spacing w:after="60"/>
              <w:rPr>
                <w:sz w:val="18"/>
                <w:szCs w:val="18"/>
              </w:rPr>
            </w:pPr>
            <w:r w:rsidRPr="00FD417A">
              <w:rPr>
                <w:sz w:val="18"/>
                <w:szCs w:val="18"/>
              </w:rPr>
              <w:t xml:space="preserve">ermitteln individuelle chemiebezogene Lernschwierigkeiten und Schülervorstellungen bei der Planung des Unterrichts und leiten daraus differenzierende Maßnahmen inhaltlicher und methodischer Art ab. </w:t>
            </w:r>
          </w:p>
          <w:p w14:paraId="17CD5321" w14:textId="77777777" w:rsidR="00FD3B4B" w:rsidRPr="00FD417A" w:rsidRDefault="00FD3B4B" w:rsidP="003D265D">
            <w:pPr>
              <w:numPr>
                <w:ilvl w:val="0"/>
                <w:numId w:val="3"/>
              </w:numPr>
              <w:spacing w:after="60"/>
              <w:rPr>
                <w:sz w:val="18"/>
                <w:szCs w:val="18"/>
              </w:rPr>
            </w:pPr>
            <w:r w:rsidRPr="00FD417A">
              <w:rPr>
                <w:sz w:val="18"/>
                <w:szCs w:val="18"/>
              </w:rPr>
              <w:t xml:space="preserve">berücksichtigen die unterschiedlichen sprachlichen Voraussetzungen bei der lernwirksamen Entwicklung der chemischen Fachsprache. </w:t>
            </w:r>
          </w:p>
          <w:p w14:paraId="3AFAE9B0" w14:textId="77777777" w:rsidR="00FD3B4B" w:rsidRPr="00FD417A" w:rsidRDefault="00FD3B4B" w:rsidP="003D265D">
            <w:pPr>
              <w:numPr>
                <w:ilvl w:val="0"/>
                <w:numId w:val="3"/>
              </w:numPr>
              <w:suppressAutoHyphens/>
              <w:spacing w:after="60"/>
              <w:rPr>
                <w:sz w:val="18"/>
                <w:szCs w:val="18"/>
              </w:rPr>
            </w:pPr>
            <w:r w:rsidRPr="00FD417A">
              <w:rPr>
                <w:sz w:val="18"/>
                <w:szCs w:val="18"/>
              </w:rPr>
              <w:lastRenderedPageBreak/>
              <w:t>ermitteln die unterschiedlichen geschlechterspezifischen und kulturellen Interessen bei der schülergerechten Wahl der chemischen Themen und Themenkreise und ziehen daraus Konsequenzen für den eigenen Chemieunterricht.</w:t>
            </w:r>
          </w:p>
          <w:p w14:paraId="46E3D077" w14:textId="77777777" w:rsidR="00FD3B4B" w:rsidRPr="00FD417A" w:rsidRDefault="00FD3B4B" w:rsidP="003D265D">
            <w:pPr>
              <w:numPr>
                <w:ilvl w:val="0"/>
                <w:numId w:val="3"/>
              </w:numPr>
              <w:suppressAutoHyphens/>
              <w:spacing w:after="60"/>
              <w:rPr>
                <w:sz w:val="18"/>
                <w:szCs w:val="18"/>
              </w:rPr>
            </w:pPr>
            <w:r w:rsidRPr="00FD417A">
              <w:rPr>
                <w:sz w:val="18"/>
                <w:szCs w:val="18"/>
              </w:rPr>
              <w:t>wählen geeignete individuelle Maßnahmen zur Inklusion besonderer Schüler in den gemeinsamen Unterrichtsprozess (z.B. bei der Durchführung chemischer Experimente).</w:t>
            </w:r>
          </w:p>
        </w:tc>
        <w:tc>
          <w:tcPr>
            <w:tcW w:w="4216" w:type="dxa"/>
            <w:shd w:val="clear" w:color="auto" w:fill="auto"/>
          </w:tcPr>
          <w:p w14:paraId="2CC142AB" w14:textId="77777777" w:rsidR="0049715F" w:rsidRPr="00023F3E" w:rsidRDefault="0049715F" w:rsidP="00853F08">
            <w:pPr>
              <w:numPr>
                <w:ilvl w:val="0"/>
                <w:numId w:val="14"/>
              </w:numPr>
              <w:rPr>
                <w:b/>
                <w:sz w:val="18"/>
                <w:szCs w:val="18"/>
              </w:rPr>
            </w:pPr>
            <w:r w:rsidRPr="00023F3E">
              <w:rPr>
                <w:b/>
                <w:sz w:val="18"/>
                <w:szCs w:val="18"/>
              </w:rPr>
              <w:lastRenderedPageBreak/>
              <w:t>Schülervorstellungen</w:t>
            </w:r>
            <w:r w:rsidR="003D265D" w:rsidRPr="00023F3E">
              <w:rPr>
                <w:b/>
                <w:sz w:val="18"/>
                <w:szCs w:val="18"/>
              </w:rPr>
              <w:t xml:space="preserve"> und Möglichkeiten der Diagnose</w:t>
            </w:r>
            <w:r w:rsidRPr="00023F3E">
              <w:rPr>
                <w:b/>
                <w:sz w:val="18"/>
                <w:szCs w:val="18"/>
              </w:rPr>
              <w:t xml:space="preserve"> </w:t>
            </w:r>
          </w:p>
          <w:p w14:paraId="0D276102" w14:textId="35DB64D6" w:rsidR="003D265D" w:rsidRPr="00023F3E" w:rsidRDefault="0049715F" w:rsidP="00853F08">
            <w:pPr>
              <w:numPr>
                <w:ilvl w:val="0"/>
                <w:numId w:val="14"/>
              </w:numPr>
              <w:rPr>
                <w:b/>
                <w:sz w:val="18"/>
                <w:szCs w:val="18"/>
              </w:rPr>
            </w:pPr>
            <w:r w:rsidRPr="00023F3E">
              <w:rPr>
                <w:b/>
                <w:sz w:val="18"/>
                <w:szCs w:val="18"/>
              </w:rPr>
              <w:t>Fach</w:t>
            </w:r>
            <w:r w:rsidR="001E5CC8" w:rsidRPr="00023F3E">
              <w:rPr>
                <w:b/>
                <w:sz w:val="18"/>
                <w:szCs w:val="18"/>
              </w:rPr>
              <w:t>- und Bildungss</w:t>
            </w:r>
            <w:r w:rsidRPr="00023F3E">
              <w:rPr>
                <w:b/>
                <w:sz w:val="18"/>
                <w:szCs w:val="18"/>
              </w:rPr>
              <w:t>prache</w:t>
            </w:r>
          </w:p>
          <w:p w14:paraId="3AC136C2" w14:textId="77777777" w:rsidR="003D265D" w:rsidRPr="00023F3E" w:rsidRDefault="003D265D" w:rsidP="00853F08">
            <w:pPr>
              <w:numPr>
                <w:ilvl w:val="0"/>
                <w:numId w:val="14"/>
              </w:numPr>
              <w:rPr>
                <w:b/>
                <w:sz w:val="18"/>
                <w:szCs w:val="18"/>
              </w:rPr>
            </w:pPr>
            <w:r w:rsidRPr="00023F3E">
              <w:rPr>
                <w:b/>
                <w:sz w:val="18"/>
                <w:szCs w:val="18"/>
              </w:rPr>
              <w:t>sprachsensibler Chemieunterricht</w:t>
            </w:r>
          </w:p>
          <w:p w14:paraId="215E90B0" w14:textId="77777777" w:rsidR="00FD3B4B" w:rsidRPr="00023F3E" w:rsidRDefault="00FD3B4B" w:rsidP="0018338E">
            <w:pPr>
              <w:rPr>
                <w:sz w:val="18"/>
                <w:szCs w:val="18"/>
              </w:rPr>
            </w:pPr>
          </w:p>
        </w:tc>
      </w:tr>
      <w:tr w:rsidR="00421D62" w:rsidRPr="00FD417A" w14:paraId="4D77B50A" w14:textId="77777777" w:rsidTr="000F5C09">
        <w:tc>
          <w:tcPr>
            <w:tcW w:w="3059" w:type="dxa"/>
          </w:tcPr>
          <w:p w14:paraId="39FD1C2E" w14:textId="77777777" w:rsidR="00FD3B4B" w:rsidRPr="00FD417A" w:rsidRDefault="00FD3B4B" w:rsidP="0049715F">
            <w:pPr>
              <w:ind w:left="34"/>
              <w:rPr>
                <w:sz w:val="18"/>
                <w:szCs w:val="18"/>
              </w:rPr>
            </w:pPr>
            <w:r w:rsidRPr="00FD417A">
              <w:rPr>
                <w:sz w:val="18"/>
                <w:szCs w:val="18"/>
              </w:rPr>
              <w:lastRenderedPageBreak/>
              <w:t>1.1.4 Sie berücksichtigen bei der Konzeption des Unterrichts die Möglichkeiten des fächerübergreifenden und -verbindenden sowie des interkulturellen Lernens.</w:t>
            </w:r>
          </w:p>
        </w:tc>
        <w:tc>
          <w:tcPr>
            <w:tcW w:w="7964" w:type="dxa"/>
            <w:shd w:val="clear" w:color="auto" w:fill="auto"/>
          </w:tcPr>
          <w:p w14:paraId="3E2ED86B" w14:textId="77777777" w:rsidR="00FD3B4B" w:rsidRPr="00FD417A" w:rsidRDefault="00FD3B4B" w:rsidP="00853F08">
            <w:pPr>
              <w:numPr>
                <w:ilvl w:val="0"/>
                <w:numId w:val="3"/>
              </w:numPr>
              <w:spacing w:after="60"/>
              <w:rPr>
                <w:sz w:val="18"/>
                <w:szCs w:val="18"/>
              </w:rPr>
            </w:pPr>
            <w:r w:rsidRPr="00FD417A">
              <w:rPr>
                <w:sz w:val="18"/>
                <w:szCs w:val="18"/>
              </w:rPr>
              <w:t xml:space="preserve">wählen in Bezug auf die Kerncurricula Stellen im Chemieunterricht aus, an denen Fächerverbindungen zu anderen Fächern sinnvoll oder notwendig sind und fördern damit situationsbezogen die naturwissenschaftliche Grundbildung (Scientific </w:t>
            </w:r>
            <w:proofErr w:type="spellStart"/>
            <w:r w:rsidRPr="00FD417A">
              <w:rPr>
                <w:sz w:val="18"/>
                <w:szCs w:val="18"/>
              </w:rPr>
              <w:t>Literacy</w:t>
            </w:r>
            <w:proofErr w:type="spellEnd"/>
            <w:r w:rsidRPr="00FD417A">
              <w:rPr>
                <w:sz w:val="18"/>
                <w:szCs w:val="18"/>
              </w:rPr>
              <w:t>).</w:t>
            </w:r>
          </w:p>
        </w:tc>
        <w:tc>
          <w:tcPr>
            <w:tcW w:w="4216" w:type="dxa"/>
            <w:shd w:val="clear" w:color="auto" w:fill="auto"/>
          </w:tcPr>
          <w:p w14:paraId="26315431" w14:textId="0324D4ED" w:rsidR="00FD3B4B" w:rsidRPr="00023F3E" w:rsidRDefault="001E5CC8" w:rsidP="0018338E">
            <w:pPr>
              <w:rPr>
                <w:sz w:val="18"/>
                <w:szCs w:val="18"/>
              </w:rPr>
            </w:pPr>
            <w:r w:rsidRPr="00023F3E">
              <w:rPr>
                <w:sz w:val="18"/>
                <w:szCs w:val="18"/>
              </w:rPr>
              <w:t>ggf. Einbindung außerschulischer Lernorte (z.B. Agnes-</w:t>
            </w:r>
            <w:proofErr w:type="spellStart"/>
            <w:r w:rsidRPr="00023F3E">
              <w:rPr>
                <w:sz w:val="18"/>
                <w:szCs w:val="18"/>
              </w:rPr>
              <w:t>Pockels</w:t>
            </w:r>
            <w:proofErr w:type="spellEnd"/>
            <w:r w:rsidRPr="00023F3E">
              <w:rPr>
                <w:sz w:val="18"/>
                <w:szCs w:val="18"/>
              </w:rPr>
              <w:t>-Labor in Braunschweig</w:t>
            </w:r>
            <w:r w:rsidR="00A50593" w:rsidRPr="00023F3E">
              <w:rPr>
                <w:sz w:val="18"/>
                <w:szCs w:val="18"/>
              </w:rPr>
              <w:t>, Brauerei,…</w:t>
            </w:r>
            <w:r w:rsidRPr="00023F3E">
              <w:rPr>
                <w:sz w:val="18"/>
                <w:szCs w:val="18"/>
              </w:rPr>
              <w:t>)</w:t>
            </w:r>
          </w:p>
        </w:tc>
      </w:tr>
      <w:tr w:rsidR="00421D62" w:rsidRPr="00FD417A" w14:paraId="54D97695" w14:textId="77777777" w:rsidTr="000F5C09">
        <w:tc>
          <w:tcPr>
            <w:tcW w:w="3059" w:type="dxa"/>
          </w:tcPr>
          <w:p w14:paraId="0469274A" w14:textId="77777777" w:rsidR="00FD3B4B" w:rsidRPr="00FD417A" w:rsidRDefault="00FD3B4B" w:rsidP="0049715F">
            <w:pPr>
              <w:ind w:left="34"/>
              <w:rPr>
                <w:sz w:val="18"/>
                <w:szCs w:val="18"/>
              </w:rPr>
            </w:pPr>
            <w:r w:rsidRPr="00FD417A">
              <w:rPr>
                <w:sz w:val="18"/>
                <w:szCs w:val="18"/>
              </w:rPr>
              <w:t>1.1.5 Sie stellen eine hinreichende Übereinstimmung zwischen den fachwissenschaftlichen Grundlagen sowie den fachdidaktischen und methodischen Entscheidungen her.</w:t>
            </w:r>
          </w:p>
        </w:tc>
        <w:tc>
          <w:tcPr>
            <w:tcW w:w="7964" w:type="dxa"/>
            <w:shd w:val="clear" w:color="auto" w:fill="auto"/>
          </w:tcPr>
          <w:p w14:paraId="5114EF83" w14:textId="77777777" w:rsidR="00FD3B4B" w:rsidRPr="00FD417A" w:rsidRDefault="00FD3B4B" w:rsidP="001E4C81">
            <w:pPr>
              <w:numPr>
                <w:ilvl w:val="0"/>
                <w:numId w:val="3"/>
              </w:numPr>
              <w:spacing w:after="120"/>
              <w:rPr>
                <w:sz w:val="18"/>
                <w:szCs w:val="18"/>
              </w:rPr>
            </w:pPr>
            <w:r w:rsidRPr="00FD417A">
              <w:rPr>
                <w:sz w:val="18"/>
                <w:szCs w:val="18"/>
              </w:rPr>
              <w:t>sind vertraut mit der sektoralen und strukturellen didaktischen Reduktion der in den Kerncurricula für das Fach Chemie angeführten fachlichen Aspekte (Inhalte, Basiskonzepte, Modelle, etc.) sowie mit geeigneten Unterrichtsmethoden und -medien und setzen diese schülergerecht sowie begründet im Unterricht um.</w:t>
            </w:r>
          </w:p>
        </w:tc>
        <w:tc>
          <w:tcPr>
            <w:tcW w:w="4216" w:type="dxa"/>
            <w:shd w:val="clear" w:color="auto" w:fill="auto"/>
          </w:tcPr>
          <w:p w14:paraId="2B35662F" w14:textId="77777777" w:rsidR="0049715F" w:rsidRPr="00023F3E" w:rsidRDefault="0049715F" w:rsidP="00853F08">
            <w:pPr>
              <w:numPr>
                <w:ilvl w:val="0"/>
                <w:numId w:val="16"/>
              </w:numPr>
              <w:rPr>
                <w:b/>
                <w:sz w:val="18"/>
                <w:szCs w:val="18"/>
              </w:rPr>
            </w:pPr>
            <w:r w:rsidRPr="00023F3E">
              <w:rPr>
                <w:b/>
                <w:sz w:val="18"/>
                <w:szCs w:val="18"/>
              </w:rPr>
              <w:t>Aufbau einer Unterrichtsstunde, Kriterien für Auswahl und Strukturierung der Unterrichtsstunde, Didaktische Reduktion</w:t>
            </w:r>
          </w:p>
          <w:p w14:paraId="3A9DDAA3" w14:textId="77777777" w:rsidR="00FD3B4B" w:rsidRPr="00023F3E" w:rsidRDefault="0049715F" w:rsidP="00853F08">
            <w:pPr>
              <w:numPr>
                <w:ilvl w:val="0"/>
                <w:numId w:val="16"/>
              </w:numPr>
              <w:rPr>
                <w:b/>
                <w:i/>
                <w:sz w:val="18"/>
                <w:szCs w:val="18"/>
              </w:rPr>
            </w:pPr>
            <w:r w:rsidRPr="00023F3E">
              <w:rPr>
                <w:b/>
                <w:sz w:val="18"/>
                <w:szCs w:val="18"/>
              </w:rPr>
              <w:t xml:space="preserve">Planung einer Unterrichtseinheit </w:t>
            </w:r>
            <w:r w:rsidRPr="00023F3E">
              <w:rPr>
                <w:i/>
                <w:sz w:val="18"/>
                <w:szCs w:val="18"/>
              </w:rPr>
              <w:t>(ggf. Extra-Fachsitzung zu Beginn der Ausbildung)</w:t>
            </w:r>
          </w:p>
        </w:tc>
      </w:tr>
      <w:tr w:rsidR="00421D62" w:rsidRPr="00FD417A" w14:paraId="039901F4" w14:textId="77777777" w:rsidTr="000F5C09">
        <w:tc>
          <w:tcPr>
            <w:tcW w:w="3059" w:type="dxa"/>
          </w:tcPr>
          <w:p w14:paraId="35A70407" w14:textId="77777777" w:rsidR="00FD3B4B" w:rsidRPr="00FD417A" w:rsidRDefault="00FD3B4B" w:rsidP="0049715F">
            <w:pPr>
              <w:ind w:left="34"/>
              <w:rPr>
                <w:sz w:val="18"/>
                <w:szCs w:val="18"/>
              </w:rPr>
            </w:pPr>
            <w:r w:rsidRPr="00FD417A">
              <w:rPr>
                <w:sz w:val="18"/>
                <w:szCs w:val="18"/>
              </w:rPr>
              <w:t>1.1.6 Sie strukturieren den Verlauf des Unterrichts für einen bestimmten Zeitraum.</w:t>
            </w:r>
          </w:p>
        </w:tc>
        <w:tc>
          <w:tcPr>
            <w:tcW w:w="7964" w:type="dxa"/>
            <w:shd w:val="clear" w:color="auto" w:fill="auto"/>
          </w:tcPr>
          <w:p w14:paraId="63524879" w14:textId="77777777" w:rsidR="00FD3B4B" w:rsidRPr="00FD417A" w:rsidRDefault="00FD3B4B" w:rsidP="001E4C81">
            <w:pPr>
              <w:numPr>
                <w:ilvl w:val="0"/>
                <w:numId w:val="3"/>
              </w:numPr>
              <w:spacing w:after="120"/>
              <w:rPr>
                <w:sz w:val="18"/>
                <w:szCs w:val="18"/>
              </w:rPr>
            </w:pPr>
            <w:r w:rsidRPr="00FD417A">
              <w:rPr>
                <w:sz w:val="18"/>
                <w:szCs w:val="18"/>
              </w:rPr>
              <w:t xml:space="preserve">planen und gestalten auf der Basis der Kerncurricula Chemie und der Schulcurricula strukturierte, handlungsorientierte Unterrichtssequenzen mit angemessenem </w:t>
            </w:r>
            <w:proofErr w:type="gramStart"/>
            <w:r w:rsidRPr="00FD417A">
              <w:rPr>
                <w:sz w:val="18"/>
                <w:szCs w:val="18"/>
              </w:rPr>
              <w:t>fachlichen</w:t>
            </w:r>
            <w:proofErr w:type="gramEnd"/>
            <w:r w:rsidRPr="00FD417A">
              <w:rPr>
                <w:sz w:val="18"/>
                <w:szCs w:val="18"/>
              </w:rPr>
              <w:t xml:space="preserve"> Niveau, die auf </w:t>
            </w:r>
            <w:proofErr w:type="spellStart"/>
            <w:r w:rsidRPr="00FD417A">
              <w:rPr>
                <w:sz w:val="18"/>
                <w:szCs w:val="18"/>
              </w:rPr>
              <w:t>Kumulativität</w:t>
            </w:r>
            <w:proofErr w:type="spellEnd"/>
            <w:r w:rsidRPr="00FD417A">
              <w:rPr>
                <w:sz w:val="18"/>
                <w:szCs w:val="18"/>
              </w:rPr>
              <w:t xml:space="preserve"> und Nachhaltigkeit hin angelegt sind.</w:t>
            </w:r>
          </w:p>
        </w:tc>
        <w:tc>
          <w:tcPr>
            <w:tcW w:w="4216" w:type="dxa"/>
            <w:shd w:val="clear" w:color="auto" w:fill="auto"/>
          </w:tcPr>
          <w:p w14:paraId="7A49FC95" w14:textId="77777777" w:rsidR="00023F3E" w:rsidRPr="00023F3E" w:rsidRDefault="0049715F" w:rsidP="00A50593">
            <w:pPr>
              <w:rPr>
                <w:sz w:val="18"/>
                <w:szCs w:val="18"/>
              </w:rPr>
            </w:pPr>
            <w:r w:rsidRPr="00023F3E">
              <w:rPr>
                <w:sz w:val="18"/>
                <w:szCs w:val="18"/>
              </w:rPr>
              <w:t>Planung und Besprechung einer U</w:t>
            </w:r>
            <w:r w:rsidR="00A50593" w:rsidRPr="00023F3E">
              <w:rPr>
                <w:sz w:val="18"/>
                <w:szCs w:val="18"/>
              </w:rPr>
              <w:t>nterrichtseinheit</w:t>
            </w:r>
            <w:r w:rsidR="00023F3E" w:rsidRPr="00023F3E">
              <w:rPr>
                <w:sz w:val="18"/>
                <w:szCs w:val="18"/>
              </w:rPr>
              <w:t xml:space="preserve"> mit dem Fachleiter</w:t>
            </w:r>
          </w:p>
          <w:p w14:paraId="66B3322E" w14:textId="59F1EC6C" w:rsidR="00023F3E" w:rsidRPr="00023F3E" w:rsidRDefault="00023F3E" w:rsidP="00023F3E">
            <w:pPr>
              <w:pStyle w:val="Listenabsatz"/>
              <w:numPr>
                <w:ilvl w:val="0"/>
                <w:numId w:val="18"/>
              </w:numPr>
              <w:rPr>
                <w:sz w:val="18"/>
                <w:szCs w:val="18"/>
              </w:rPr>
            </w:pPr>
            <w:r w:rsidRPr="00023F3E">
              <w:rPr>
                <w:sz w:val="18"/>
                <w:szCs w:val="18"/>
              </w:rPr>
              <w:t>Fachcurriculum Sek I und Sek II</w:t>
            </w:r>
          </w:p>
        </w:tc>
      </w:tr>
      <w:tr w:rsidR="007125A5" w:rsidRPr="00FD417A" w14:paraId="6CD816E6" w14:textId="77777777" w:rsidTr="00AC568A">
        <w:tc>
          <w:tcPr>
            <w:tcW w:w="15239" w:type="dxa"/>
            <w:gridSpan w:val="3"/>
            <w:shd w:val="clear" w:color="auto" w:fill="FDE9D9"/>
          </w:tcPr>
          <w:p w14:paraId="041D2319" w14:textId="34680907" w:rsidR="007125A5" w:rsidRPr="000F5C09" w:rsidRDefault="007125A5" w:rsidP="000F5C09">
            <w:pPr>
              <w:spacing w:before="60" w:after="60"/>
              <w:rPr>
                <w:b/>
                <w:sz w:val="20"/>
                <w:szCs w:val="20"/>
              </w:rPr>
            </w:pPr>
            <w:r w:rsidRPr="000F5C09">
              <w:rPr>
                <w:b/>
                <w:sz w:val="20"/>
                <w:szCs w:val="20"/>
              </w:rPr>
              <w:t>1.2 Lehrkräfte im Vorbereitungsdienst führen Unterricht fach-, sach- und schülergerecht sowie lernwirksam durch.</w:t>
            </w:r>
          </w:p>
        </w:tc>
      </w:tr>
      <w:tr w:rsidR="00421D62" w:rsidRPr="00FD417A" w14:paraId="52BBB474" w14:textId="77777777" w:rsidTr="000F5C09">
        <w:tc>
          <w:tcPr>
            <w:tcW w:w="3059" w:type="dxa"/>
          </w:tcPr>
          <w:p w14:paraId="38F364D3" w14:textId="77777777" w:rsidR="00FD3B4B" w:rsidRPr="00FD417A" w:rsidRDefault="00FD3B4B" w:rsidP="0049715F">
            <w:pPr>
              <w:ind w:left="34"/>
              <w:rPr>
                <w:sz w:val="18"/>
                <w:szCs w:val="18"/>
              </w:rPr>
            </w:pPr>
            <w:r w:rsidRPr="00FD417A">
              <w:rPr>
                <w:sz w:val="18"/>
                <w:szCs w:val="18"/>
              </w:rPr>
              <w:t>1.2.1 Sie unterstützen Lernprozesse auf der Grundlage psychologischer und neurobiologischer Erkenntnisse sowie auf der Grundlage von Theorien über das Lernen und Lehren.</w:t>
            </w:r>
          </w:p>
        </w:tc>
        <w:tc>
          <w:tcPr>
            <w:tcW w:w="7964" w:type="dxa"/>
            <w:shd w:val="clear" w:color="auto" w:fill="auto"/>
          </w:tcPr>
          <w:p w14:paraId="6C6FC273" w14:textId="77777777" w:rsidR="00FD3B4B" w:rsidRPr="00FD417A" w:rsidRDefault="00FD3B4B" w:rsidP="00853F08">
            <w:pPr>
              <w:numPr>
                <w:ilvl w:val="0"/>
                <w:numId w:val="3"/>
              </w:numPr>
              <w:spacing w:after="60"/>
              <w:rPr>
                <w:sz w:val="18"/>
                <w:szCs w:val="18"/>
              </w:rPr>
            </w:pPr>
            <w:r w:rsidRPr="00FD417A">
              <w:rPr>
                <w:sz w:val="18"/>
                <w:szCs w:val="18"/>
              </w:rPr>
              <w:t xml:space="preserve">berücksichtigen auf der Grundlage ihrer fundierten Kenntnis zum kognitiven Entwicklungsstand der Schülerinnen und Schüler deren altersspezifische Fähigkeit zur Abstraktion, Experimentierfähigkeit, Theoretisierung und Formalisierung bei der Durchführung des Chemieunterrichts (z.B. beim Übergang vom Kontinuum zum </w:t>
            </w:r>
            <w:proofErr w:type="spellStart"/>
            <w:r w:rsidRPr="00FD417A">
              <w:rPr>
                <w:sz w:val="18"/>
                <w:szCs w:val="18"/>
              </w:rPr>
              <w:t>Diskontinuum</w:t>
            </w:r>
            <w:proofErr w:type="spellEnd"/>
            <w:r w:rsidRPr="00FD417A">
              <w:rPr>
                <w:sz w:val="18"/>
                <w:szCs w:val="18"/>
              </w:rPr>
              <w:t>) und wenden geeignete Methoden, Modelle und Medien zur lernwirksamen Differenzierung an.</w:t>
            </w:r>
          </w:p>
        </w:tc>
        <w:tc>
          <w:tcPr>
            <w:tcW w:w="4216" w:type="dxa"/>
            <w:shd w:val="clear" w:color="auto" w:fill="auto"/>
          </w:tcPr>
          <w:p w14:paraId="1683A0C7" w14:textId="1EAABE9D" w:rsidR="00FD3B4B" w:rsidRPr="00023F3E" w:rsidRDefault="00853F08" w:rsidP="0018338E">
            <w:pPr>
              <w:rPr>
                <w:sz w:val="18"/>
                <w:szCs w:val="18"/>
              </w:rPr>
            </w:pPr>
            <w:r w:rsidRPr="00023F3E">
              <w:rPr>
                <w:sz w:val="18"/>
                <w:szCs w:val="18"/>
              </w:rPr>
              <w:t>UBs durch Fachleiter, Unterrichtsbesprechungen</w:t>
            </w:r>
            <w:r w:rsidR="00A50593" w:rsidRPr="00023F3E">
              <w:rPr>
                <w:sz w:val="18"/>
                <w:szCs w:val="18"/>
              </w:rPr>
              <w:t>, Gruppenhospitation, gemeinsame Planung von Unterrichtseinheiten</w:t>
            </w:r>
          </w:p>
        </w:tc>
      </w:tr>
      <w:tr w:rsidR="00421D62" w:rsidRPr="00FD417A" w14:paraId="517DCBDA" w14:textId="77777777" w:rsidTr="000F5C09">
        <w:tc>
          <w:tcPr>
            <w:tcW w:w="3059" w:type="dxa"/>
          </w:tcPr>
          <w:p w14:paraId="11A7023F" w14:textId="77777777" w:rsidR="00FD3B4B" w:rsidRDefault="00FD3B4B" w:rsidP="0049715F">
            <w:pPr>
              <w:ind w:left="34"/>
              <w:rPr>
                <w:sz w:val="18"/>
                <w:szCs w:val="18"/>
              </w:rPr>
            </w:pPr>
            <w:r w:rsidRPr="00FD417A">
              <w:rPr>
                <w:sz w:val="18"/>
                <w:szCs w:val="18"/>
              </w:rPr>
              <w:t>1.2.2 Sie organisieren Lernumgebungen, die unterschiedliche Lernvoraussetzungen und unterschiedliche soziale und kulturelle Lebensvoraussetzungen berücksichtigen, Lernprozesse der Schülerinnen und Schüler anregen und eigenverantwortliches und selbstbestimmtes Lernen und Arbeiten fördern.</w:t>
            </w:r>
          </w:p>
          <w:p w14:paraId="4F0DF73D" w14:textId="77777777" w:rsidR="000F5C09" w:rsidRDefault="000F5C09" w:rsidP="0049715F">
            <w:pPr>
              <w:ind w:left="34"/>
              <w:rPr>
                <w:sz w:val="18"/>
                <w:szCs w:val="18"/>
              </w:rPr>
            </w:pPr>
          </w:p>
          <w:p w14:paraId="0606AEE5" w14:textId="77777777" w:rsidR="000F5C09" w:rsidRPr="00FD417A" w:rsidRDefault="000F5C09" w:rsidP="0049715F">
            <w:pPr>
              <w:ind w:left="34"/>
              <w:rPr>
                <w:sz w:val="18"/>
                <w:szCs w:val="18"/>
              </w:rPr>
            </w:pPr>
          </w:p>
        </w:tc>
        <w:tc>
          <w:tcPr>
            <w:tcW w:w="7964" w:type="dxa"/>
            <w:shd w:val="clear" w:color="auto" w:fill="auto"/>
          </w:tcPr>
          <w:p w14:paraId="4970381F" w14:textId="77777777" w:rsidR="00FD3B4B" w:rsidRPr="00FD417A" w:rsidRDefault="00FD3B4B" w:rsidP="00853F08">
            <w:pPr>
              <w:numPr>
                <w:ilvl w:val="0"/>
                <w:numId w:val="3"/>
              </w:numPr>
              <w:spacing w:after="60"/>
              <w:rPr>
                <w:sz w:val="18"/>
                <w:szCs w:val="18"/>
              </w:rPr>
            </w:pPr>
            <w:r w:rsidRPr="00FD417A">
              <w:rPr>
                <w:sz w:val="18"/>
                <w:szCs w:val="18"/>
              </w:rPr>
              <w:t>beziehen auf der Basis ihrer fundierten Kenntnisse über die Lernausgangslage, die chemiespezifischen Schülervorstellungen und Lernschwierigkeiten die Schüler aktiv in den Chemieunterricht ein und fördern damit individuell die inhaltliche Durchdringung des Unterrichtsstoffes, die Vernetzung mit Bekanntem sowie den Transfer auf neue Sachverhalte.</w:t>
            </w:r>
          </w:p>
        </w:tc>
        <w:tc>
          <w:tcPr>
            <w:tcW w:w="4216" w:type="dxa"/>
            <w:shd w:val="clear" w:color="auto" w:fill="auto"/>
          </w:tcPr>
          <w:p w14:paraId="13CC692B" w14:textId="77777777" w:rsidR="00FD3B4B" w:rsidRPr="00023F3E" w:rsidRDefault="00853F08" w:rsidP="0018338E">
            <w:pPr>
              <w:rPr>
                <w:sz w:val="18"/>
                <w:szCs w:val="18"/>
              </w:rPr>
            </w:pPr>
            <w:r w:rsidRPr="00023F3E">
              <w:rPr>
                <w:sz w:val="18"/>
                <w:szCs w:val="18"/>
              </w:rPr>
              <w:t>UBs durch Fachleiter, Unterrichtsbesprechungen</w:t>
            </w:r>
          </w:p>
          <w:p w14:paraId="4290FB79" w14:textId="03A370EE" w:rsidR="00A50593" w:rsidRPr="00023F3E" w:rsidRDefault="00A50593" w:rsidP="0018338E">
            <w:pPr>
              <w:rPr>
                <w:sz w:val="18"/>
                <w:szCs w:val="18"/>
              </w:rPr>
            </w:pPr>
            <w:r w:rsidRPr="00023F3E">
              <w:rPr>
                <w:sz w:val="18"/>
                <w:szCs w:val="18"/>
              </w:rPr>
              <w:t>Gruppenhospitation</w:t>
            </w:r>
            <w:r w:rsidR="00023F3E" w:rsidRPr="00023F3E">
              <w:rPr>
                <w:sz w:val="18"/>
                <w:szCs w:val="18"/>
              </w:rPr>
              <w:t xml:space="preserve">, </w:t>
            </w:r>
            <w:r w:rsidR="00023F3E" w:rsidRPr="00023F3E">
              <w:rPr>
                <w:sz w:val="18"/>
                <w:szCs w:val="18"/>
              </w:rPr>
              <w:t>gemeinsame Planung von Unterrichtseinheiten</w:t>
            </w:r>
          </w:p>
          <w:p w14:paraId="7A5210E2" w14:textId="77777777" w:rsidR="00A50593" w:rsidRPr="000F5C09" w:rsidRDefault="00A50593" w:rsidP="000F5C09">
            <w:pPr>
              <w:pStyle w:val="Listenabsatz"/>
              <w:numPr>
                <w:ilvl w:val="0"/>
                <w:numId w:val="18"/>
              </w:numPr>
              <w:rPr>
                <w:sz w:val="18"/>
                <w:szCs w:val="18"/>
              </w:rPr>
            </w:pPr>
            <w:r w:rsidRPr="00023F3E">
              <w:rPr>
                <w:b/>
                <w:sz w:val="18"/>
                <w:szCs w:val="18"/>
              </w:rPr>
              <w:t>Binnendifferenzierung</w:t>
            </w:r>
          </w:p>
          <w:p w14:paraId="395EA95C" w14:textId="77777777" w:rsidR="000F5C09" w:rsidRPr="00023F3E" w:rsidRDefault="000F5C09" w:rsidP="000F5C09">
            <w:pPr>
              <w:numPr>
                <w:ilvl w:val="0"/>
                <w:numId w:val="18"/>
              </w:numPr>
              <w:rPr>
                <w:sz w:val="18"/>
                <w:szCs w:val="18"/>
              </w:rPr>
            </w:pPr>
            <w:r w:rsidRPr="00023F3E">
              <w:rPr>
                <w:sz w:val="18"/>
                <w:szCs w:val="18"/>
              </w:rPr>
              <w:t>Methoden des (Chemie-)Unterrichts (Stationenlernen, Lernspiele, kooperative Lernformen, ...)</w:t>
            </w:r>
          </w:p>
          <w:p w14:paraId="7125C830" w14:textId="4F0C1C69" w:rsidR="000F5C09" w:rsidRPr="00023F3E" w:rsidRDefault="000F5C09" w:rsidP="000F5C09">
            <w:pPr>
              <w:pStyle w:val="Listenabsatz"/>
              <w:ind w:left="284"/>
              <w:rPr>
                <w:sz w:val="18"/>
                <w:szCs w:val="18"/>
              </w:rPr>
            </w:pPr>
          </w:p>
        </w:tc>
      </w:tr>
      <w:tr w:rsidR="00421D62" w:rsidRPr="00FD417A" w14:paraId="117867E3" w14:textId="77777777" w:rsidTr="000F5C09">
        <w:tc>
          <w:tcPr>
            <w:tcW w:w="3059" w:type="dxa"/>
          </w:tcPr>
          <w:p w14:paraId="6202521E" w14:textId="77777777" w:rsidR="00FD3B4B" w:rsidRPr="00FD417A" w:rsidRDefault="00FD3B4B" w:rsidP="0049715F">
            <w:pPr>
              <w:ind w:left="34"/>
              <w:rPr>
                <w:sz w:val="18"/>
                <w:szCs w:val="18"/>
              </w:rPr>
            </w:pPr>
            <w:r w:rsidRPr="00FD417A">
              <w:rPr>
                <w:sz w:val="18"/>
                <w:szCs w:val="18"/>
              </w:rPr>
              <w:lastRenderedPageBreak/>
              <w:t>1.2.3 Sie organisieren den Unterrichtsablauf sowie den Einsatz von Methoden und Medien im Hinblick auf die Optimierung der Lernprozesse.</w:t>
            </w:r>
          </w:p>
        </w:tc>
        <w:tc>
          <w:tcPr>
            <w:tcW w:w="7964" w:type="dxa"/>
            <w:shd w:val="clear" w:color="auto" w:fill="auto"/>
          </w:tcPr>
          <w:p w14:paraId="0E1546A2" w14:textId="77777777" w:rsidR="00FD3B4B" w:rsidRPr="00FD417A" w:rsidRDefault="00FD3B4B" w:rsidP="00853F08">
            <w:pPr>
              <w:numPr>
                <w:ilvl w:val="0"/>
                <w:numId w:val="3"/>
              </w:numPr>
              <w:spacing w:after="60"/>
              <w:rPr>
                <w:sz w:val="18"/>
                <w:szCs w:val="18"/>
              </w:rPr>
            </w:pPr>
            <w:r w:rsidRPr="00FD417A">
              <w:rPr>
                <w:sz w:val="18"/>
                <w:szCs w:val="18"/>
              </w:rPr>
              <w:t>verwenden flexibel ein breites Methodenrepertoire, insbesondere den Einsatz chemischer Experimente und Modelle, der Visualisierung und der kooperativen Lernformen zur Vermittlung chemischer Sachverhalte.</w:t>
            </w:r>
          </w:p>
          <w:p w14:paraId="61436062" w14:textId="77777777" w:rsidR="00FD3B4B" w:rsidRPr="00FD417A" w:rsidRDefault="00FD3B4B" w:rsidP="00853F08">
            <w:pPr>
              <w:numPr>
                <w:ilvl w:val="0"/>
                <w:numId w:val="3"/>
              </w:numPr>
              <w:spacing w:after="60"/>
              <w:rPr>
                <w:sz w:val="18"/>
                <w:szCs w:val="18"/>
              </w:rPr>
            </w:pPr>
            <w:r w:rsidRPr="00FD417A">
              <w:rPr>
                <w:sz w:val="18"/>
                <w:szCs w:val="18"/>
              </w:rPr>
              <w:t>entwickeln nachhaltig die</w:t>
            </w:r>
            <w:r w:rsidRPr="00FD417A">
              <w:rPr>
                <w:bCs/>
                <w:sz w:val="18"/>
                <w:szCs w:val="18"/>
              </w:rPr>
              <w:t xml:space="preserve"> Fähigkeiten der Schüler bei der Planung und die Fertigkeiten bei der Durchführung von Experimenten und in der Handhabung chemischer Geräte, Materialien und Medien.</w:t>
            </w:r>
          </w:p>
          <w:p w14:paraId="70D57DE5" w14:textId="77777777" w:rsidR="00FD3B4B" w:rsidRPr="00FD417A" w:rsidRDefault="00FD3B4B" w:rsidP="00853F08">
            <w:pPr>
              <w:numPr>
                <w:ilvl w:val="0"/>
                <w:numId w:val="3"/>
              </w:numPr>
              <w:spacing w:after="60"/>
              <w:rPr>
                <w:sz w:val="18"/>
                <w:szCs w:val="18"/>
              </w:rPr>
            </w:pPr>
            <w:r w:rsidRPr="00FD417A">
              <w:rPr>
                <w:sz w:val="18"/>
                <w:szCs w:val="18"/>
              </w:rPr>
              <w:t>realisieren problematisierende, interessante sowie funktionale Unterrichtseinstiege mit Bezug auf die Erfahrungswelt der Schülerinnen und Schüler zur Motivation von Einzelstunden, aber auch Unterrichtssequenzen.</w:t>
            </w:r>
          </w:p>
          <w:p w14:paraId="494BA26B" w14:textId="77777777" w:rsidR="00FD3B4B" w:rsidRPr="00FD417A" w:rsidRDefault="00FD3B4B" w:rsidP="00853F08">
            <w:pPr>
              <w:numPr>
                <w:ilvl w:val="0"/>
                <w:numId w:val="3"/>
              </w:numPr>
              <w:spacing w:after="60"/>
              <w:rPr>
                <w:sz w:val="18"/>
                <w:szCs w:val="18"/>
              </w:rPr>
            </w:pPr>
            <w:r w:rsidRPr="00FD417A">
              <w:rPr>
                <w:sz w:val="18"/>
                <w:szCs w:val="18"/>
              </w:rPr>
              <w:t>präzisieren lernwirksam fachsprachlich unsaubere Schüleräußerungen auch unter Einbezug weiterer Schülerinnen und Schüler.</w:t>
            </w:r>
          </w:p>
          <w:p w14:paraId="75A2AFD2" w14:textId="77777777" w:rsidR="00FD3B4B" w:rsidRPr="00FD417A" w:rsidRDefault="00FD3B4B" w:rsidP="00853F08">
            <w:pPr>
              <w:numPr>
                <w:ilvl w:val="0"/>
                <w:numId w:val="3"/>
              </w:numPr>
              <w:spacing w:after="60"/>
              <w:rPr>
                <w:sz w:val="18"/>
                <w:szCs w:val="18"/>
              </w:rPr>
            </w:pPr>
            <w:r w:rsidRPr="00FD417A">
              <w:rPr>
                <w:sz w:val="18"/>
                <w:szCs w:val="18"/>
              </w:rPr>
              <w:t>fördern die Sicherung von Lernergebnissen durch fachgerechtes und lernwirksames Üben.</w:t>
            </w:r>
          </w:p>
        </w:tc>
        <w:tc>
          <w:tcPr>
            <w:tcW w:w="4216" w:type="dxa"/>
            <w:shd w:val="clear" w:color="auto" w:fill="auto"/>
          </w:tcPr>
          <w:p w14:paraId="7D3FFA08" w14:textId="77777777" w:rsidR="0049715F" w:rsidRPr="00023F3E" w:rsidRDefault="0049715F" w:rsidP="0049715F">
            <w:pPr>
              <w:numPr>
                <w:ilvl w:val="0"/>
                <w:numId w:val="3"/>
              </w:numPr>
              <w:rPr>
                <w:b/>
                <w:sz w:val="18"/>
                <w:szCs w:val="18"/>
              </w:rPr>
            </w:pPr>
            <w:r w:rsidRPr="00023F3E">
              <w:rPr>
                <w:b/>
                <w:sz w:val="18"/>
                <w:szCs w:val="18"/>
              </w:rPr>
              <w:t>Schülervorstellungen</w:t>
            </w:r>
            <w:r w:rsidR="00853F08" w:rsidRPr="00023F3E">
              <w:rPr>
                <w:b/>
                <w:sz w:val="18"/>
                <w:szCs w:val="18"/>
              </w:rPr>
              <w:t xml:space="preserve"> und Möglichkeiten der Diagnose</w:t>
            </w:r>
          </w:p>
          <w:p w14:paraId="1A67F0BB" w14:textId="77777777" w:rsidR="00853F08" w:rsidRPr="00023F3E" w:rsidRDefault="00853F08" w:rsidP="00853F08">
            <w:pPr>
              <w:numPr>
                <w:ilvl w:val="0"/>
                <w:numId w:val="4"/>
              </w:numPr>
              <w:rPr>
                <w:sz w:val="18"/>
                <w:szCs w:val="18"/>
              </w:rPr>
            </w:pPr>
            <w:r w:rsidRPr="00023F3E">
              <w:rPr>
                <w:b/>
                <w:sz w:val="18"/>
                <w:szCs w:val="18"/>
              </w:rPr>
              <w:t>Medien im Chemieunterricht:</w:t>
            </w:r>
            <w:r w:rsidRPr="00023F3E">
              <w:rPr>
                <w:sz w:val="18"/>
                <w:szCs w:val="18"/>
              </w:rPr>
              <w:t xml:space="preserve"> Gestaltung von Tafelbildern, Arbeitsblättern, Einsatz von Filmen (evtl. zusammen mit MZRH), Einsatz des Schulbuches, Einbindung digitaler Medien (Koop. mit dem IDN der Uni Hannover)</w:t>
            </w:r>
          </w:p>
          <w:p w14:paraId="208AF819" w14:textId="77777777" w:rsidR="00853F08" w:rsidRPr="007125A5" w:rsidRDefault="00853F08" w:rsidP="00853F08">
            <w:pPr>
              <w:numPr>
                <w:ilvl w:val="0"/>
                <w:numId w:val="3"/>
              </w:numPr>
              <w:rPr>
                <w:b/>
                <w:sz w:val="18"/>
                <w:szCs w:val="18"/>
              </w:rPr>
            </w:pPr>
            <w:r w:rsidRPr="00023F3E">
              <w:rPr>
                <w:sz w:val="18"/>
                <w:szCs w:val="18"/>
              </w:rPr>
              <w:t>Methoden des (Chemie-)Unterrichts (Stationenlernen, Lernspiele, kooperative Lernformen, ...)</w:t>
            </w:r>
          </w:p>
          <w:p w14:paraId="3CB84607" w14:textId="04633DAF" w:rsidR="007125A5" w:rsidRPr="007125A5" w:rsidRDefault="007125A5" w:rsidP="00853F08">
            <w:pPr>
              <w:numPr>
                <w:ilvl w:val="0"/>
                <w:numId w:val="3"/>
              </w:numPr>
              <w:rPr>
                <w:b/>
                <w:sz w:val="18"/>
                <w:szCs w:val="18"/>
              </w:rPr>
            </w:pPr>
            <w:r w:rsidRPr="007125A5">
              <w:rPr>
                <w:b/>
                <w:sz w:val="18"/>
                <w:szCs w:val="18"/>
              </w:rPr>
              <w:t>Fachsprache</w:t>
            </w:r>
          </w:p>
          <w:p w14:paraId="0E5C9979" w14:textId="77777777" w:rsidR="00FD3B4B" w:rsidRPr="00023F3E" w:rsidRDefault="00FD3B4B" w:rsidP="0018338E">
            <w:pPr>
              <w:rPr>
                <w:sz w:val="18"/>
                <w:szCs w:val="18"/>
              </w:rPr>
            </w:pPr>
          </w:p>
        </w:tc>
      </w:tr>
      <w:tr w:rsidR="00421D62" w:rsidRPr="00FD417A" w14:paraId="39D3D71B" w14:textId="77777777" w:rsidTr="000F5C09">
        <w:tc>
          <w:tcPr>
            <w:tcW w:w="3059" w:type="dxa"/>
            <w:tcBorders>
              <w:bottom w:val="single" w:sz="4" w:space="0" w:color="auto"/>
            </w:tcBorders>
          </w:tcPr>
          <w:p w14:paraId="53363A64" w14:textId="77777777" w:rsidR="00FD3B4B" w:rsidRPr="00FD417A" w:rsidRDefault="00FD3B4B" w:rsidP="0049715F">
            <w:pPr>
              <w:ind w:left="34"/>
              <w:rPr>
                <w:sz w:val="18"/>
                <w:szCs w:val="18"/>
              </w:rPr>
            </w:pPr>
            <w:r w:rsidRPr="00FD417A">
              <w:rPr>
                <w:sz w:val="18"/>
                <w:szCs w:val="18"/>
              </w:rPr>
              <w:t>1.2.4 Sie wählen Formen der Präsentation und Sicherung von Arbeitsergebnissen, die das Gelernte strukturieren, festigen und es zur Grundlage weiterer Lehr-Lern-Prozesse werden lassen.</w:t>
            </w:r>
          </w:p>
        </w:tc>
        <w:tc>
          <w:tcPr>
            <w:tcW w:w="7964" w:type="dxa"/>
            <w:tcBorders>
              <w:bottom w:val="single" w:sz="4" w:space="0" w:color="auto"/>
            </w:tcBorders>
            <w:shd w:val="clear" w:color="auto" w:fill="auto"/>
          </w:tcPr>
          <w:p w14:paraId="626B00BE" w14:textId="77777777" w:rsidR="00FD3B4B" w:rsidRPr="00FD417A" w:rsidRDefault="00FD3B4B" w:rsidP="00853F08">
            <w:pPr>
              <w:numPr>
                <w:ilvl w:val="0"/>
                <w:numId w:val="4"/>
              </w:numPr>
              <w:spacing w:after="60"/>
              <w:rPr>
                <w:sz w:val="18"/>
                <w:szCs w:val="18"/>
              </w:rPr>
            </w:pPr>
            <w:r w:rsidRPr="00FD417A">
              <w:rPr>
                <w:sz w:val="18"/>
                <w:szCs w:val="18"/>
              </w:rPr>
              <w:t xml:space="preserve">vermitteln Fertigkeiten zum fachgerechten Protokollieren des Verlaufs und der Ergebnisse von Untersuchungen in angemessener Form, zur fachgerechten Darstellung von gewonnenen Daten in Diagrammen sowie zur schülergerechten Beschreibung, Veranschaulichung und Erklärung chemischer Sachverhalte mit angemessenen Modellen unter Anwendung der Fachsprache. </w:t>
            </w:r>
          </w:p>
          <w:p w14:paraId="3E0860E0" w14:textId="77777777" w:rsidR="00FD3B4B" w:rsidRPr="00FD417A" w:rsidRDefault="00FD3B4B" w:rsidP="00853F08">
            <w:pPr>
              <w:numPr>
                <w:ilvl w:val="0"/>
                <w:numId w:val="4"/>
              </w:numPr>
              <w:spacing w:after="60"/>
              <w:rPr>
                <w:sz w:val="18"/>
                <w:szCs w:val="18"/>
              </w:rPr>
            </w:pPr>
            <w:r w:rsidRPr="00FD417A">
              <w:rPr>
                <w:sz w:val="18"/>
                <w:szCs w:val="18"/>
              </w:rPr>
              <w:t xml:space="preserve">schaffen beziehungsfördernde Situationen, in denen die Schülerinnen und Schüler unter Anwendung ihrer bereits erworbenen Methodenkompetenz ihre chemiespezifischen Arbeitsergebnisse fachgerecht präsentieren (z.B. bei der Präsentation einer Versuchsplanung, einer Darstellung im Teilchenmodell, der Beobachtungen und Deutungen zu einem Experiment …) und lernförderlich strukturieren (z.B. unter der Verwendung von Mindmaps oder </w:t>
            </w:r>
            <w:proofErr w:type="spellStart"/>
            <w:r w:rsidRPr="00FD417A">
              <w:rPr>
                <w:sz w:val="18"/>
                <w:szCs w:val="18"/>
              </w:rPr>
              <w:t>Concept-Maps</w:t>
            </w:r>
            <w:proofErr w:type="spellEnd"/>
            <w:r w:rsidRPr="00FD417A">
              <w:rPr>
                <w:sz w:val="18"/>
                <w:szCs w:val="18"/>
              </w:rPr>
              <w:t>).</w:t>
            </w:r>
          </w:p>
          <w:p w14:paraId="627941C5" w14:textId="77777777" w:rsidR="00FD3B4B" w:rsidRPr="00FD417A" w:rsidRDefault="00FD3B4B" w:rsidP="00853F08">
            <w:pPr>
              <w:numPr>
                <w:ilvl w:val="0"/>
                <w:numId w:val="4"/>
              </w:numPr>
              <w:spacing w:after="60"/>
              <w:rPr>
                <w:sz w:val="18"/>
                <w:szCs w:val="18"/>
              </w:rPr>
            </w:pPr>
            <w:r w:rsidRPr="00FD417A">
              <w:rPr>
                <w:sz w:val="18"/>
                <w:szCs w:val="18"/>
              </w:rPr>
              <w:t>erkennen die Bedeutung des kumulativen Wissensaufbaus für eine erfolgreiche Teilnahme am Chemieunterricht und fordern daher von ihren Schülerinnen und Schülern in angemessener Form das nachhaltige Lernen ein.</w:t>
            </w:r>
          </w:p>
        </w:tc>
        <w:tc>
          <w:tcPr>
            <w:tcW w:w="4216" w:type="dxa"/>
            <w:tcBorders>
              <w:bottom w:val="single" w:sz="4" w:space="0" w:color="auto"/>
            </w:tcBorders>
            <w:shd w:val="clear" w:color="auto" w:fill="auto"/>
          </w:tcPr>
          <w:p w14:paraId="60DD1EF2" w14:textId="77777777" w:rsidR="0049715F" w:rsidRPr="00023F3E" w:rsidRDefault="0049715F" w:rsidP="007125A5">
            <w:pPr>
              <w:numPr>
                <w:ilvl w:val="0"/>
                <w:numId w:val="4"/>
              </w:numPr>
              <w:rPr>
                <w:sz w:val="18"/>
                <w:szCs w:val="18"/>
              </w:rPr>
            </w:pPr>
            <w:r w:rsidRPr="00023F3E">
              <w:rPr>
                <w:b/>
                <w:sz w:val="18"/>
                <w:szCs w:val="18"/>
              </w:rPr>
              <w:t>Medien im Chemieunterricht:</w:t>
            </w:r>
            <w:r w:rsidRPr="00023F3E">
              <w:rPr>
                <w:sz w:val="18"/>
                <w:szCs w:val="18"/>
              </w:rPr>
              <w:t xml:space="preserve"> Gestaltung von Tafelbildern, Arbeitsblättern, Einsatz von Filmen (evtl. zusammen mit MZRH), Einsatz des Schulbuches</w:t>
            </w:r>
            <w:r w:rsidR="00853F08" w:rsidRPr="00023F3E">
              <w:rPr>
                <w:sz w:val="18"/>
                <w:szCs w:val="18"/>
              </w:rPr>
              <w:t>, Einbindung digitaler Medien (Koop. mit dem IDN der Uni Hannover)</w:t>
            </w:r>
          </w:p>
          <w:p w14:paraId="1DF917D6" w14:textId="77777777" w:rsidR="0049715F" w:rsidRDefault="0049715F" w:rsidP="007125A5">
            <w:pPr>
              <w:numPr>
                <w:ilvl w:val="0"/>
                <w:numId w:val="4"/>
              </w:numPr>
              <w:rPr>
                <w:sz w:val="18"/>
                <w:szCs w:val="18"/>
              </w:rPr>
            </w:pPr>
            <w:r w:rsidRPr="00023F3E">
              <w:rPr>
                <w:sz w:val="18"/>
                <w:szCs w:val="18"/>
              </w:rPr>
              <w:t>Methoden des (Chemie-)Unterrichts (Stationenlernen, Lernspiele, kooperative Lernformen, ...)</w:t>
            </w:r>
          </w:p>
          <w:p w14:paraId="15BAAF15" w14:textId="77777777" w:rsidR="007125A5" w:rsidRPr="00023F3E" w:rsidRDefault="007125A5" w:rsidP="007125A5">
            <w:pPr>
              <w:numPr>
                <w:ilvl w:val="0"/>
                <w:numId w:val="4"/>
              </w:numPr>
              <w:rPr>
                <w:b/>
                <w:sz w:val="18"/>
                <w:szCs w:val="18"/>
              </w:rPr>
            </w:pPr>
            <w:r w:rsidRPr="00023F3E">
              <w:rPr>
                <w:b/>
                <w:sz w:val="18"/>
                <w:szCs w:val="18"/>
              </w:rPr>
              <w:t>Hausaufgaben, Aufgabenstellung, Binnendifferenzierung, Versuchsprotokolle, Mappen</w:t>
            </w:r>
          </w:p>
          <w:p w14:paraId="51070795" w14:textId="77777777" w:rsidR="007125A5" w:rsidRPr="00023F3E" w:rsidRDefault="007125A5" w:rsidP="007125A5">
            <w:pPr>
              <w:ind w:left="284"/>
              <w:rPr>
                <w:sz w:val="18"/>
                <w:szCs w:val="18"/>
              </w:rPr>
            </w:pPr>
          </w:p>
          <w:p w14:paraId="7814321F" w14:textId="77777777" w:rsidR="00FD3B4B" w:rsidRPr="00023F3E" w:rsidRDefault="00FD3B4B" w:rsidP="0018338E">
            <w:pPr>
              <w:rPr>
                <w:sz w:val="18"/>
                <w:szCs w:val="18"/>
              </w:rPr>
            </w:pPr>
          </w:p>
        </w:tc>
      </w:tr>
      <w:tr w:rsidR="00421D62" w:rsidRPr="00FD417A" w14:paraId="0C0FEA01" w14:textId="77777777" w:rsidTr="000F5C09">
        <w:tc>
          <w:tcPr>
            <w:tcW w:w="3059" w:type="dxa"/>
          </w:tcPr>
          <w:p w14:paraId="0EF00CCA" w14:textId="77777777" w:rsidR="00FD3B4B" w:rsidRPr="00FD417A" w:rsidRDefault="00FD3B4B" w:rsidP="0049715F">
            <w:pPr>
              <w:ind w:left="34"/>
              <w:rPr>
                <w:sz w:val="18"/>
                <w:szCs w:val="18"/>
              </w:rPr>
            </w:pPr>
            <w:r w:rsidRPr="00FD417A">
              <w:rPr>
                <w:sz w:val="18"/>
                <w:szCs w:val="18"/>
              </w:rPr>
              <w:t>1.2.5 Sie schaffen ein kooperatives, lernförderliches Klima durch eine Kommunikation, die schülerorientiert ist und deutlich macht, dass andere geachtet und wertgeschätzt werden.</w:t>
            </w:r>
          </w:p>
        </w:tc>
        <w:tc>
          <w:tcPr>
            <w:tcW w:w="7964" w:type="dxa"/>
            <w:shd w:val="clear" w:color="auto" w:fill="auto"/>
          </w:tcPr>
          <w:p w14:paraId="2A275D07" w14:textId="77777777" w:rsidR="00FD3B4B" w:rsidRPr="00FD417A" w:rsidRDefault="00FD3B4B" w:rsidP="00853F08">
            <w:pPr>
              <w:numPr>
                <w:ilvl w:val="0"/>
                <w:numId w:val="5"/>
              </w:numPr>
              <w:spacing w:after="60"/>
              <w:rPr>
                <w:sz w:val="18"/>
                <w:szCs w:val="18"/>
              </w:rPr>
            </w:pPr>
            <w:r w:rsidRPr="00FD417A">
              <w:rPr>
                <w:sz w:val="18"/>
                <w:szCs w:val="18"/>
              </w:rPr>
              <w:t>üben lernwirksam mit den Schülern eigenverantwortliches Urteilen und Handeln ein und führen dieses praktisch in chemiespezifischen und kooperativen Sozialformen durch (z.B. bei der Durchführung und Auswertung von Experimenten, bei der Erarbeitung einer Präsentation, …).</w:t>
            </w:r>
          </w:p>
          <w:p w14:paraId="43289F7F" w14:textId="77777777" w:rsidR="00FD3B4B" w:rsidRPr="00FD417A" w:rsidRDefault="00FD3B4B" w:rsidP="00853F08">
            <w:pPr>
              <w:numPr>
                <w:ilvl w:val="0"/>
                <w:numId w:val="5"/>
              </w:numPr>
              <w:spacing w:after="60"/>
              <w:rPr>
                <w:sz w:val="18"/>
                <w:szCs w:val="18"/>
              </w:rPr>
            </w:pPr>
            <w:r w:rsidRPr="00FD417A">
              <w:rPr>
                <w:sz w:val="18"/>
                <w:szCs w:val="18"/>
              </w:rPr>
              <w:t>realisieren beziehungsfördernde Schüler-Schüler-Interaktionen durch entsprechende Unterrichtsarrangements (z.B. bei der Entwicklung von Modellen, bei der Planung und Durchführung von Experimenten, …).</w:t>
            </w:r>
          </w:p>
        </w:tc>
        <w:tc>
          <w:tcPr>
            <w:tcW w:w="4216" w:type="dxa"/>
            <w:shd w:val="clear" w:color="auto" w:fill="auto"/>
          </w:tcPr>
          <w:p w14:paraId="1548854B" w14:textId="77777777" w:rsidR="00023F3E" w:rsidRPr="00023F3E" w:rsidRDefault="00023F3E" w:rsidP="0018338E">
            <w:pPr>
              <w:rPr>
                <w:sz w:val="18"/>
                <w:szCs w:val="18"/>
              </w:rPr>
            </w:pPr>
          </w:p>
          <w:p w14:paraId="1A2E4F10" w14:textId="77777777" w:rsidR="00023F3E" w:rsidRPr="00023F3E" w:rsidRDefault="00023F3E" w:rsidP="00023F3E">
            <w:pPr>
              <w:rPr>
                <w:sz w:val="18"/>
                <w:szCs w:val="18"/>
              </w:rPr>
            </w:pPr>
            <w:r w:rsidRPr="00023F3E">
              <w:rPr>
                <w:sz w:val="18"/>
                <w:szCs w:val="18"/>
              </w:rPr>
              <w:t>UBs durch Fachleiter, Unterrichtsbesprechungen</w:t>
            </w:r>
          </w:p>
          <w:p w14:paraId="7C919882" w14:textId="77777777" w:rsidR="00023F3E" w:rsidRPr="00023F3E" w:rsidRDefault="00023F3E" w:rsidP="00023F3E">
            <w:pPr>
              <w:rPr>
                <w:sz w:val="18"/>
                <w:szCs w:val="18"/>
              </w:rPr>
            </w:pPr>
            <w:r w:rsidRPr="00023F3E">
              <w:rPr>
                <w:sz w:val="18"/>
                <w:szCs w:val="18"/>
              </w:rPr>
              <w:t>Gruppenhospitation</w:t>
            </w:r>
            <w:r w:rsidRPr="00023F3E">
              <w:rPr>
                <w:sz w:val="18"/>
                <w:szCs w:val="18"/>
              </w:rPr>
              <w:t>:</w:t>
            </w:r>
          </w:p>
          <w:p w14:paraId="087BAFB2" w14:textId="24020549" w:rsidR="00FD3B4B" w:rsidRPr="00023F3E" w:rsidRDefault="00023F3E" w:rsidP="00023F3E">
            <w:pPr>
              <w:rPr>
                <w:sz w:val="18"/>
                <w:szCs w:val="18"/>
              </w:rPr>
            </w:pPr>
            <w:r w:rsidRPr="00023F3E">
              <w:rPr>
                <w:sz w:val="18"/>
                <w:szCs w:val="18"/>
              </w:rPr>
              <w:t>Unterrichtssprache; Umgang mit Schülerprodukten</w:t>
            </w:r>
          </w:p>
        </w:tc>
      </w:tr>
      <w:tr w:rsidR="007125A5" w:rsidRPr="00FD417A" w14:paraId="1206A813" w14:textId="77777777" w:rsidTr="00110094">
        <w:tc>
          <w:tcPr>
            <w:tcW w:w="15239" w:type="dxa"/>
            <w:gridSpan w:val="3"/>
            <w:shd w:val="clear" w:color="auto" w:fill="FDE9D9"/>
          </w:tcPr>
          <w:p w14:paraId="0CBEE292" w14:textId="627E24AF" w:rsidR="007125A5" w:rsidRPr="00023F3E" w:rsidRDefault="007125A5" w:rsidP="000F5C09">
            <w:pPr>
              <w:spacing w:before="60" w:after="60"/>
              <w:rPr>
                <w:sz w:val="18"/>
                <w:szCs w:val="18"/>
              </w:rPr>
            </w:pPr>
            <w:r w:rsidRPr="000F5C09">
              <w:rPr>
                <w:b/>
                <w:sz w:val="20"/>
                <w:szCs w:val="20"/>
              </w:rPr>
              <w:t>1.3 Lehrkräfte im Vorbereitungsdienst evaluieren und reflektieren Unterricht.</w:t>
            </w:r>
          </w:p>
        </w:tc>
      </w:tr>
      <w:tr w:rsidR="00421D62" w:rsidRPr="00FD417A" w14:paraId="131322DA" w14:textId="77777777" w:rsidTr="000F5C09">
        <w:tc>
          <w:tcPr>
            <w:tcW w:w="3059" w:type="dxa"/>
          </w:tcPr>
          <w:p w14:paraId="07F06D35" w14:textId="1130A141" w:rsidR="000F5C09" w:rsidRDefault="00FD3B4B" w:rsidP="0049715F">
            <w:pPr>
              <w:ind w:left="34"/>
              <w:rPr>
                <w:sz w:val="18"/>
                <w:szCs w:val="18"/>
              </w:rPr>
            </w:pPr>
            <w:r w:rsidRPr="00FD417A">
              <w:rPr>
                <w:sz w:val="18"/>
                <w:szCs w:val="18"/>
              </w:rPr>
              <w:t>1.3.1 Sie evaluieren Unterricht und reflektieren ihn, auch mit Kolleginnen und Kollegen, im Hinblick auf Lernwirksamkeit und Nachhaltigkeit für die Schülerinnen und Schüler.</w:t>
            </w:r>
            <w:r w:rsidR="001E4C81" w:rsidRPr="00FD417A">
              <w:rPr>
                <w:sz w:val="18"/>
                <w:szCs w:val="18"/>
              </w:rPr>
              <w:t xml:space="preserve"> </w:t>
            </w:r>
          </w:p>
          <w:p w14:paraId="28BF73EB" w14:textId="77777777" w:rsidR="00FD3B4B" w:rsidRPr="00FD417A" w:rsidRDefault="001E4C81" w:rsidP="0049715F">
            <w:pPr>
              <w:ind w:left="34"/>
              <w:rPr>
                <w:sz w:val="18"/>
                <w:szCs w:val="18"/>
              </w:rPr>
            </w:pPr>
            <w:r w:rsidRPr="00FD417A">
              <w:rPr>
                <w:sz w:val="18"/>
                <w:szCs w:val="18"/>
              </w:rPr>
              <w:lastRenderedPageBreak/>
              <w:t>1.3.2 Sie nutzen die aus dem Reflexionsprozess gewonnenen Erkenntnisse für die Optimierung des Unterrichtens, auch in Kooperation mit Kolleginnen und Kollegen.</w:t>
            </w:r>
          </w:p>
        </w:tc>
        <w:tc>
          <w:tcPr>
            <w:tcW w:w="7964" w:type="dxa"/>
            <w:shd w:val="clear" w:color="auto" w:fill="auto"/>
          </w:tcPr>
          <w:p w14:paraId="53CED2BD" w14:textId="77777777" w:rsidR="00FD3B4B" w:rsidRPr="00FD417A" w:rsidRDefault="00FD3B4B" w:rsidP="001E4C81">
            <w:pPr>
              <w:numPr>
                <w:ilvl w:val="0"/>
                <w:numId w:val="6"/>
              </w:numPr>
              <w:spacing w:after="120"/>
              <w:rPr>
                <w:sz w:val="18"/>
                <w:szCs w:val="18"/>
              </w:rPr>
            </w:pPr>
            <w:r w:rsidRPr="00FD417A">
              <w:rPr>
                <w:sz w:val="18"/>
                <w:szCs w:val="18"/>
              </w:rPr>
              <w:lastRenderedPageBreak/>
              <w:t xml:space="preserve">gestalten eine </w:t>
            </w:r>
            <w:proofErr w:type="spellStart"/>
            <w:r w:rsidRPr="00FD417A">
              <w:rPr>
                <w:sz w:val="18"/>
                <w:szCs w:val="18"/>
              </w:rPr>
              <w:t>kriterienorientierte</w:t>
            </w:r>
            <w:proofErr w:type="spellEnd"/>
            <w:r w:rsidRPr="00FD417A">
              <w:rPr>
                <w:sz w:val="18"/>
                <w:szCs w:val="18"/>
              </w:rPr>
              <w:t xml:space="preserve"> Reflexion des eigenen und fremden Chemieunterrichts mit klarer Schwerpunktsetzung, indem sie positive Aspekte und Optimierungsmöglichkeiten anhand der Kriterien für einen guten Chemieunterricht mit einbeziehen und begründete Handlungsalternativen entwickeln.</w:t>
            </w:r>
          </w:p>
        </w:tc>
        <w:tc>
          <w:tcPr>
            <w:tcW w:w="4216" w:type="dxa"/>
            <w:shd w:val="clear" w:color="auto" w:fill="auto"/>
          </w:tcPr>
          <w:p w14:paraId="40778ABB" w14:textId="77777777" w:rsidR="00FD3B4B" w:rsidRPr="00023F3E" w:rsidRDefault="0049715F" w:rsidP="0018338E">
            <w:pPr>
              <w:rPr>
                <w:sz w:val="18"/>
                <w:szCs w:val="18"/>
              </w:rPr>
            </w:pPr>
            <w:r w:rsidRPr="00023F3E">
              <w:rPr>
                <w:sz w:val="18"/>
                <w:szCs w:val="18"/>
              </w:rPr>
              <w:t>Unterrichtsbesprechungen</w:t>
            </w:r>
          </w:p>
          <w:p w14:paraId="4511FB41" w14:textId="77777777" w:rsidR="0049715F" w:rsidRPr="00023F3E" w:rsidRDefault="00853F08" w:rsidP="0018338E">
            <w:pPr>
              <w:rPr>
                <w:sz w:val="18"/>
                <w:szCs w:val="18"/>
              </w:rPr>
            </w:pPr>
            <w:r w:rsidRPr="00023F3E">
              <w:rPr>
                <w:sz w:val="18"/>
                <w:szCs w:val="18"/>
              </w:rPr>
              <w:t>Gruppenhospita</w:t>
            </w:r>
            <w:r w:rsidR="0049715F" w:rsidRPr="00023F3E">
              <w:rPr>
                <w:sz w:val="18"/>
                <w:szCs w:val="18"/>
              </w:rPr>
              <w:t>t</w:t>
            </w:r>
            <w:r w:rsidRPr="00023F3E">
              <w:rPr>
                <w:sz w:val="18"/>
                <w:szCs w:val="18"/>
              </w:rPr>
              <w:t>i</w:t>
            </w:r>
            <w:r w:rsidR="0049715F" w:rsidRPr="00023F3E">
              <w:rPr>
                <w:sz w:val="18"/>
                <w:szCs w:val="18"/>
              </w:rPr>
              <w:t>onen</w:t>
            </w:r>
          </w:p>
          <w:p w14:paraId="5DE0C5DA" w14:textId="77777777" w:rsidR="0049715F" w:rsidRPr="00023F3E" w:rsidRDefault="00853F08" w:rsidP="0018338E">
            <w:pPr>
              <w:rPr>
                <w:sz w:val="18"/>
                <w:szCs w:val="18"/>
              </w:rPr>
            </w:pPr>
            <w:r w:rsidRPr="00023F3E">
              <w:rPr>
                <w:sz w:val="18"/>
                <w:szCs w:val="18"/>
              </w:rPr>
              <w:t xml:space="preserve">Projekt: </w:t>
            </w:r>
            <w:r w:rsidR="0049715F" w:rsidRPr="00023F3E">
              <w:rPr>
                <w:sz w:val="18"/>
                <w:szCs w:val="18"/>
              </w:rPr>
              <w:t>Studierende besuchen Referendare</w:t>
            </w:r>
            <w:r w:rsidRPr="00023F3E">
              <w:rPr>
                <w:sz w:val="18"/>
                <w:szCs w:val="18"/>
              </w:rPr>
              <w:t xml:space="preserve"> (Kooperation mit dem IDN der Uni Hannover)</w:t>
            </w:r>
          </w:p>
        </w:tc>
      </w:tr>
      <w:tr w:rsidR="00FD3B4B" w:rsidRPr="00FD417A" w14:paraId="2DD53A3F" w14:textId="77777777" w:rsidTr="00421D62">
        <w:trPr>
          <w:trHeight w:val="425"/>
        </w:trPr>
        <w:tc>
          <w:tcPr>
            <w:tcW w:w="0" w:type="auto"/>
            <w:gridSpan w:val="3"/>
            <w:tcBorders>
              <w:top w:val="single" w:sz="12" w:space="0" w:color="auto"/>
              <w:bottom w:val="single" w:sz="12" w:space="0" w:color="auto"/>
            </w:tcBorders>
            <w:shd w:val="clear" w:color="auto" w:fill="CCC0D9"/>
            <w:vAlign w:val="center"/>
          </w:tcPr>
          <w:p w14:paraId="602CB2D3" w14:textId="77777777" w:rsidR="00FD3B4B" w:rsidRPr="00FD417A" w:rsidRDefault="00FD3B4B" w:rsidP="0049715F">
            <w:pPr>
              <w:tabs>
                <w:tab w:val="left" w:pos="180"/>
              </w:tabs>
              <w:spacing w:after="120"/>
              <w:ind w:left="34"/>
            </w:pPr>
            <w:r w:rsidRPr="00FD417A">
              <w:rPr>
                <w:b/>
                <w:u w:val="single"/>
              </w:rPr>
              <w:lastRenderedPageBreak/>
              <w:t>2. Kompetenzbereich Erziehen</w:t>
            </w:r>
          </w:p>
        </w:tc>
      </w:tr>
      <w:tr w:rsidR="007125A5" w:rsidRPr="00FD417A" w14:paraId="6020D99C" w14:textId="77777777" w:rsidTr="00A56874">
        <w:tc>
          <w:tcPr>
            <w:tcW w:w="15239" w:type="dxa"/>
            <w:gridSpan w:val="3"/>
            <w:tcBorders>
              <w:top w:val="single" w:sz="12" w:space="0" w:color="auto"/>
            </w:tcBorders>
            <w:shd w:val="clear" w:color="auto" w:fill="E5DFEC"/>
          </w:tcPr>
          <w:p w14:paraId="29A2A857" w14:textId="7786834A" w:rsidR="007125A5" w:rsidRPr="00FD417A" w:rsidRDefault="007125A5" w:rsidP="000F5C09">
            <w:pPr>
              <w:spacing w:before="60" w:after="60"/>
              <w:rPr>
                <w:sz w:val="18"/>
                <w:szCs w:val="18"/>
              </w:rPr>
            </w:pPr>
            <w:r w:rsidRPr="000F5C09">
              <w:rPr>
                <w:b/>
                <w:sz w:val="20"/>
                <w:szCs w:val="20"/>
              </w:rPr>
              <w:t>2.1. Lehrkräfte im Vorbereitungsdienst vermitteln Wertvorstellungen und Normen und fördern eigenverantwortliches Urteilen und Handeln der Schülerinnen und Schüler.</w:t>
            </w:r>
          </w:p>
        </w:tc>
      </w:tr>
      <w:tr w:rsidR="00421D62" w:rsidRPr="00FD417A" w14:paraId="07A72B1A" w14:textId="77777777" w:rsidTr="000F5C09">
        <w:tc>
          <w:tcPr>
            <w:tcW w:w="3059" w:type="dxa"/>
          </w:tcPr>
          <w:p w14:paraId="674924DD" w14:textId="77777777" w:rsidR="00FD3B4B" w:rsidRPr="00FD417A" w:rsidRDefault="00FD3B4B" w:rsidP="0049715F">
            <w:pPr>
              <w:ind w:left="34"/>
              <w:rPr>
                <w:sz w:val="18"/>
                <w:szCs w:val="18"/>
              </w:rPr>
            </w:pPr>
            <w:r w:rsidRPr="00FD417A">
              <w:rPr>
                <w:sz w:val="18"/>
                <w:szCs w:val="18"/>
              </w:rPr>
              <w:t>2.1.1 Sie reflektieren ihr Handeln, insbesondere ihr Handeln als Vorbild</w:t>
            </w:r>
          </w:p>
        </w:tc>
        <w:tc>
          <w:tcPr>
            <w:tcW w:w="7964" w:type="dxa"/>
            <w:shd w:val="clear" w:color="auto" w:fill="auto"/>
          </w:tcPr>
          <w:p w14:paraId="7C182167" w14:textId="77777777" w:rsidR="00FD3B4B" w:rsidRPr="00FD417A" w:rsidRDefault="00FD3B4B" w:rsidP="00853F08">
            <w:pPr>
              <w:numPr>
                <w:ilvl w:val="0"/>
                <w:numId w:val="6"/>
              </w:numPr>
              <w:spacing w:after="60"/>
              <w:rPr>
                <w:sz w:val="18"/>
                <w:szCs w:val="18"/>
              </w:rPr>
            </w:pPr>
            <w:r w:rsidRPr="00FD417A">
              <w:rPr>
                <w:sz w:val="18"/>
                <w:szCs w:val="18"/>
              </w:rPr>
              <w:t>wissen um ihre Vorbildfunktion im Bereich der chemischen Fachsprache und bei der Beachtung von Sicherheitsbestimmungen, beim Experimentieren sowie beim fachgerechten Entsorgen von Gefahrstoffen und agieren entsprechend im Unterricht.</w:t>
            </w:r>
          </w:p>
        </w:tc>
        <w:tc>
          <w:tcPr>
            <w:tcW w:w="4216" w:type="dxa"/>
            <w:shd w:val="clear" w:color="auto" w:fill="auto"/>
          </w:tcPr>
          <w:p w14:paraId="7B0ABC42" w14:textId="77777777" w:rsidR="00FD3B4B" w:rsidRPr="00023F3E" w:rsidRDefault="00023F3E" w:rsidP="00023F3E">
            <w:pPr>
              <w:pStyle w:val="Listenabsatz"/>
              <w:numPr>
                <w:ilvl w:val="0"/>
                <w:numId w:val="17"/>
              </w:numPr>
              <w:ind w:left="383" w:hanging="218"/>
              <w:rPr>
                <w:b/>
                <w:sz w:val="18"/>
                <w:szCs w:val="18"/>
              </w:rPr>
            </w:pPr>
            <w:r w:rsidRPr="00023F3E">
              <w:rPr>
                <w:b/>
                <w:sz w:val="18"/>
                <w:szCs w:val="18"/>
              </w:rPr>
              <w:t>Fachsprache</w:t>
            </w:r>
          </w:p>
          <w:p w14:paraId="265910BC" w14:textId="77777777" w:rsidR="00023F3E" w:rsidRPr="00023F3E" w:rsidRDefault="00023F3E" w:rsidP="00023F3E">
            <w:pPr>
              <w:pStyle w:val="Listenabsatz"/>
              <w:numPr>
                <w:ilvl w:val="0"/>
                <w:numId w:val="17"/>
              </w:numPr>
              <w:ind w:left="383" w:hanging="218"/>
              <w:rPr>
                <w:b/>
                <w:sz w:val="18"/>
                <w:szCs w:val="18"/>
              </w:rPr>
            </w:pPr>
            <w:r w:rsidRPr="00023F3E">
              <w:rPr>
                <w:b/>
                <w:sz w:val="18"/>
                <w:szCs w:val="18"/>
              </w:rPr>
              <w:t>Experimente</w:t>
            </w:r>
          </w:p>
          <w:p w14:paraId="44C65491" w14:textId="57902874" w:rsidR="00023F3E" w:rsidRPr="00023F3E" w:rsidRDefault="00023F3E" w:rsidP="00023F3E">
            <w:pPr>
              <w:pStyle w:val="Listenabsatz"/>
              <w:numPr>
                <w:ilvl w:val="0"/>
                <w:numId w:val="17"/>
              </w:numPr>
              <w:ind w:left="383" w:hanging="218"/>
              <w:rPr>
                <w:b/>
                <w:sz w:val="18"/>
                <w:szCs w:val="18"/>
              </w:rPr>
            </w:pPr>
            <w:r w:rsidRPr="00023F3E">
              <w:rPr>
                <w:b/>
                <w:sz w:val="18"/>
                <w:szCs w:val="18"/>
              </w:rPr>
              <w:t>Sicherheit und Entsorgung</w:t>
            </w:r>
          </w:p>
        </w:tc>
      </w:tr>
      <w:tr w:rsidR="00421D62" w:rsidRPr="00FD417A" w14:paraId="79D76800" w14:textId="77777777" w:rsidTr="000F5C09">
        <w:tc>
          <w:tcPr>
            <w:tcW w:w="3059" w:type="dxa"/>
          </w:tcPr>
          <w:p w14:paraId="332D318E" w14:textId="41E3B47E" w:rsidR="00FD3B4B" w:rsidRPr="00FD417A" w:rsidRDefault="00FD3B4B" w:rsidP="0049715F">
            <w:pPr>
              <w:ind w:left="34"/>
              <w:rPr>
                <w:sz w:val="18"/>
                <w:szCs w:val="18"/>
              </w:rPr>
            </w:pPr>
            <w:r w:rsidRPr="00FD417A">
              <w:rPr>
                <w:sz w:val="18"/>
                <w:szCs w:val="18"/>
              </w:rPr>
              <w:t>2.1.4 Sie unterstützen Schülerinnen und Schüler bei der Entwicklung einer individuellen Wertehaltung.</w:t>
            </w:r>
          </w:p>
        </w:tc>
        <w:tc>
          <w:tcPr>
            <w:tcW w:w="7964" w:type="dxa"/>
            <w:shd w:val="clear" w:color="auto" w:fill="auto"/>
          </w:tcPr>
          <w:p w14:paraId="67D2D566" w14:textId="77777777" w:rsidR="00FD3B4B" w:rsidRPr="00FD417A" w:rsidRDefault="00FD3B4B" w:rsidP="00853F08">
            <w:pPr>
              <w:numPr>
                <w:ilvl w:val="0"/>
                <w:numId w:val="6"/>
              </w:numPr>
              <w:spacing w:after="60"/>
              <w:rPr>
                <w:iCs/>
                <w:sz w:val="18"/>
                <w:szCs w:val="18"/>
              </w:rPr>
            </w:pPr>
            <w:r w:rsidRPr="00FD417A">
              <w:rPr>
                <w:iCs/>
                <w:sz w:val="18"/>
                <w:szCs w:val="18"/>
              </w:rPr>
              <w:t xml:space="preserve">versetzen Schüler in die Lage, auf der Basis von chemischem Fachwissen aus Belegen </w:t>
            </w:r>
            <w:proofErr w:type="spellStart"/>
            <w:r w:rsidRPr="00FD417A">
              <w:rPr>
                <w:iCs/>
                <w:sz w:val="18"/>
                <w:szCs w:val="18"/>
              </w:rPr>
              <w:t>kriterienorientiert</w:t>
            </w:r>
            <w:proofErr w:type="spellEnd"/>
            <w:r w:rsidRPr="00FD417A">
              <w:rPr>
                <w:iCs/>
                <w:sz w:val="18"/>
                <w:szCs w:val="18"/>
              </w:rPr>
              <w:t xml:space="preserve"> Schlussfolgerungen zu ziehen, um Entscheidungen zu verstehen und zu treffen, welche die natürliche Welt und die durch menschliches Handeln an ihr vorgenommenen Veränderungen betreffen.</w:t>
            </w:r>
          </w:p>
          <w:p w14:paraId="1E518877" w14:textId="77777777" w:rsidR="00FD3B4B" w:rsidRPr="00FD417A" w:rsidRDefault="00FD3B4B" w:rsidP="00853F08">
            <w:pPr>
              <w:numPr>
                <w:ilvl w:val="0"/>
                <w:numId w:val="6"/>
              </w:numPr>
              <w:spacing w:after="60"/>
              <w:rPr>
                <w:sz w:val="18"/>
                <w:szCs w:val="18"/>
              </w:rPr>
            </w:pPr>
            <w:r w:rsidRPr="00FD417A">
              <w:rPr>
                <w:sz w:val="18"/>
                <w:szCs w:val="18"/>
              </w:rPr>
              <w:t>vermitteln schülergerecht das naturwissenschaftliche Denken und Handeln in Kombination mit fachspezifischen Arbeitsweisen im Rahmen von chemischen Kontexten aus dem Alltag und leiten daraus reflektierte Wertehaltungen gegenüber bestimmten Berufsfeldern der Chemie ab.</w:t>
            </w:r>
          </w:p>
        </w:tc>
        <w:tc>
          <w:tcPr>
            <w:tcW w:w="4216" w:type="dxa"/>
            <w:shd w:val="clear" w:color="auto" w:fill="auto"/>
          </w:tcPr>
          <w:p w14:paraId="6043A948" w14:textId="77777777" w:rsidR="00023F3E" w:rsidRPr="00023F3E" w:rsidRDefault="00023F3E" w:rsidP="00023F3E">
            <w:pPr>
              <w:numPr>
                <w:ilvl w:val="0"/>
                <w:numId w:val="6"/>
              </w:numPr>
              <w:rPr>
                <w:b/>
                <w:sz w:val="18"/>
                <w:szCs w:val="18"/>
              </w:rPr>
            </w:pPr>
            <w:r w:rsidRPr="00023F3E">
              <w:rPr>
                <w:b/>
                <w:sz w:val="18"/>
                <w:szCs w:val="18"/>
              </w:rPr>
              <w:t>Auswertung von Experimenten (evtl. mit Versuchsprotokoll)</w:t>
            </w:r>
          </w:p>
          <w:p w14:paraId="1EC220E6" w14:textId="77777777" w:rsidR="00023F3E" w:rsidRPr="00023F3E" w:rsidRDefault="00023F3E" w:rsidP="00023F3E">
            <w:pPr>
              <w:numPr>
                <w:ilvl w:val="0"/>
                <w:numId w:val="6"/>
              </w:numPr>
              <w:rPr>
                <w:sz w:val="18"/>
                <w:szCs w:val="18"/>
              </w:rPr>
            </w:pPr>
            <w:r w:rsidRPr="00023F3E">
              <w:rPr>
                <w:sz w:val="18"/>
                <w:szCs w:val="18"/>
              </w:rPr>
              <w:t>Umweltchemie</w:t>
            </w:r>
          </w:p>
          <w:p w14:paraId="1874E70E" w14:textId="185834F9" w:rsidR="00023F3E" w:rsidRPr="00023F3E" w:rsidRDefault="00023F3E" w:rsidP="00023F3E">
            <w:pPr>
              <w:numPr>
                <w:ilvl w:val="0"/>
                <w:numId w:val="6"/>
              </w:numPr>
              <w:rPr>
                <w:sz w:val="18"/>
                <w:szCs w:val="18"/>
              </w:rPr>
            </w:pPr>
            <w:r w:rsidRPr="00023F3E">
              <w:rPr>
                <w:sz w:val="18"/>
                <w:szCs w:val="18"/>
              </w:rPr>
              <w:t>Bildungsziele des Chemieunterrichts</w:t>
            </w:r>
          </w:p>
          <w:p w14:paraId="38ED11FA" w14:textId="77777777" w:rsidR="00FD3B4B" w:rsidRPr="00023F3E" w:rsidRDefault="00FD3B4B" w:rsidP="0018338E">
            <w:pPr>
              <w:rPr>
                <w:sz w:val="18"/>
                <w:szCs w:val="18"/>
              </w:rPr>
            </w:pPr>
          </w:p>
        </w:tc>
      </w:tr>
      <w:tr w:rsidR="00421D62" w:rsidRPr="00FD417A" w14:paraId="21242CEC" w14:textId="77777777" w:rsidTr="000F5C09">
        <w:tc>
          <w:tcPr>
            <w:tcW w:w="3059" w:type="dxa"/>
          </w:tcPr>
          <w:p w14:paraId="57BDD371" w14:textId="57D0D336" w:rsidR="00FD3B4B" w:rsidRPr="00FD417A" w:rsidRDefault="00FD3B4B" w:rsidP="0049715F">
            <w:pPr>
              <w:ind w:left="34"/>
              <w:rPr>
                <w:sz w:val="18"/>
                <w:szCs w:val="18"/>
              </w:rPr>
            </w:pPr>
            <w:r w:rsidRPr="00FD417A">
              <w:rPr>
                <w:sz w:val="18"/>
                <w:szCs w:val="18"/>
              </w:rPr>
              <w:t>2.1.5 Sie schärfen den Blick für Geschlechtergerechtigkeit und machen Wahrnehmungsmuster auch im Hinblick auf Chancengleichheit der Geschlechter bewusst.</w:t>
            </w:r>
          </w:p>
        </w:tc>
        <w:tc>
          <w:tcPr>
            <w:tcW w:w="7964" w:type="dxa"/>
            <w:shd w:val="clear" w:color="auto" w:fill="auto"/>
          </w:tcPr>
          <w:p w14:paraId="2865713E" w14:textId="77777777" w:rsidR="00FD3B4B" w:rsidRPr="00FD417A" w:rsidRDefault="00FD3B4B" w:rsidP="00853F08">
            <w:pPr>
              <w:numPr>
                <w:ilvl w:val="0"/>
                <w:numId w:val="6"/>
              </w:numPr>
              <w:spacing w:after="60"/>
              <w:rPr>
                <w:sz w:val="18"/>
                <w:szCs w:val="18"/>
              </w:rPr>
            </w:pPr>
            <w:r w:rsidRPr="00FD417A">
              <w:rPr>
                <w:sz w:val="18"/>
                <w:szCs w:val="18"/>
              </w:rPr>
              <w:t>kennen die Bedeutung geschlechtsspezifischer Einflüsse auf Bildungs- und Erziehungsprozesse und leiten daraus Schlussfolgerungen bei der beziehungsfördernden und sachgerechten Durchführung des Chemieunterrichts ab (z.B. beim Experimentieren in Gruppen).</w:t>
            </w:r>
          </w:p>
        </w:tc>
        <w:tc>
          <w:tcPr>
            <w:tcW w:w="4216" w:type="dxa"/>
            <w:shd w:val="clear" w:color="auto" w:fill="auto"/>
          </w:tcPr>
          <w:p w14:paraId="56B60D2C" w14:textId="77777777" w:rsidR="00FD3B4B" w:rsidRPr="00023F3E" w:rsidRDefault="00FD3B4B" w:rsidP="0018338E">
            <w:pPr>
              <w:rPr>
                <w:sz w:val="18"/>
                <w:szCs w:val="18"/>
              </w:rPr>
            </w:pPr>
          </w:p>
        </w:tc>
      </w:tr>
      <w:tr w:rsidR="007125A5" w:rsidRPr="00FD417A" w14:paraId="2555C311" w14:textId="77777777" w:rsidTr="000F5C09">
        <w:trPr>
          <w:trHeight w:val="624"/>
        </w:trPr>
        <w:tc>
          <w:tcPr>
            <w:tcW w:w="15239" w:type="dxa"/>
            <w:gridSpan w:val="3"/>
            <w:shd w:val="clear" w:color="auto" w:fill="E5DFEC"/>
          </w:tcPr>
          <w:p w14:paraId="250AAB2E" w14:textId="7551638C" w:rsidR="007125A5" w:rsidRPr="00023F3E" w:rsidRDefault="007125A5" w:rsidP="000F5C09">
            <w:pPr>
              <w:spacing w:before="60" w:after="60"/>
              <w:rPr>
                <w:sz w:val="18"/>
                <w:szCs w:val="18"/>
              </w:rPr>
            </w:pPr>
            <w:r w:rsidRPr="000F5C09">
              <w:rPr>
                <w:b/>
                <w:sz w:val="20"/>
                <w:szCs w:val="20"/>
              </w:rPr>
              <w:t>2.2 Lehrkräfte im Vorbereitungsdienst unterstützen die individuelle Entwicklung der Schülerinnen und Schüler und die Erziehungsprozesse in der jeweiligen Lerngruppe.</w:t>
            </w:r>
          </w:p>
        </w:tc>
      </w:tr>
      <w:tr w:rsidR="00421D62" w:rsidRPr="00FD417A" w14:paraId="309714F0" w14:textId="77777777" w:rsidTr="000F5C09">
        <w:tc>
          <w:tcPr>
            <w:tcW w:w="3059" w:type="dxa"/>
          </w:tcPr>
          <w:p w14:paraId="6629199C" w14:textId="77777777" w:rsidR="00FD3B4B" w:rsidRPr="00FD417A" w:rsidRDefault="00FD3B4B" w:rsidP="0049715F">
            <w:pPr>
              <w:ind w:left="34"/>
              <w:rPr>
                <w:sz w:val="18"/>
                <w:szCs w:val="18"/>
              </w:rPr>
            </w:pPr>
            <w:r w:rsidRPr="00FD417A">
              <w:rPr>
                <w:sz w:val="18"/>
                <w:szCs w:val="18"/>
              </w:rPr>
              <w:t xml:space="preserve">2.2.1 Sie nehmen persönliche, soziale, kulturelle und gegebenenfalls berufliche Lebensbedingungen der Schülerinnen und Schüler </w:t>
            </w:r>
            <w:proofErr w:type="gramStart"/>
            <w:r w:rsidRPr="00FD417A">
              <w:rPr>
                <w:sz w:val="18"/>
                <w:szCs w:val="18"/>
              </w:rPr>
              <w:t>wahr</w:t>
            </w:r>
            <w:proofErr w:type="gramEnd"/>
            <w:r w:rsidRPr="00FD417A">
              <w:rPr>
                <w:sz w:val="18"/>
                <w:szCs w:val="18"/>
              </w:rPr>
              <w:t>.</w:t>
            </w:r>
          </w:p>
        </w:tc>
        <w:tc>
          <w:tcPr>
            <w:tcW w:w="7964" w:type="dxa"/>
            <w:shd w:val="clear" w:color="auto" w:fill="auto"/>
          </w:tcPr>
          <w:p w14:paraId="51C8613B" w14:textId="53391F7E" w:rsidR="00FD3B4B" w:rsidRPr="00FD417A" w:rsidRDefault="00FD3B4B" w:rsidP="00023F3E">
            <w:pPr>
              <w:numPr>
                <w:ilvl w:val="0"/>
                <w:numId w:val="6"/>
              </w:numPr>
              <w:spacing w:after="60"/>
              <w:rPr>
                <w:sz w:val="18"/>
                <w:szCs w:val="18"/>
              </w:rPr>
            </w:pPr>
            <w:r w:rsidRPr="00FD417A">
              <w:rPr>
                <w:sz w:val="18"/>
                <w:szCs w:val="18"/>
              </w:rPr>
              <w:t>stellen sach- und schülergerechte Bezüge zwischen Chemie und chemische</w:t>
            </w:r>
            <w:r w:rsidR="00023F3E">
              <w:rPr>
                <w:sz w:val="18"/>
                <w:szCs w:val="18"/>
              </w:rPr>
              <w:t xml:space="preserve">n </w:t>
            </w:r>
            <w:r w:rsidRPr="00FD417A">
              <w:rPr>
                <w:sz w:val="18"/>
                <w:szCs w:val="18"/>
              </w:rPr>
              <w:t>Berufsfelder</w:t>
            </w:r>
            <w:r w:rsidR="00023F3E">
              <w:rPr>
                <w:sz w:val="18"/>
                <w:szCs w:val="18"/>
              </w:rPr>
              <w:t xml:space="preserve">n </w:t>
            </w:r>
            <w:r w:rsidRPr="00FD417A">
              <w:rPr>
                <w:sz w:val="18"/>
                <w:szCs w:val="18"/>
              </w:rPr>
              <w:t xml:space="preserve"> auch im Hinblick auf die mögliche Berufswahl der Schüler her und berücksichtigen dabei Interessen und Erfahrungen der Schüler.</w:t>
            </w:r>
          </w:p>
        </w:tc>
        <w:tc>
          <w:tcPr>
            <w:tcW w:w="4216" w:type="dxa"/>
            <w:shd w:val="clear" w:color="auto" w:fill="auto"/>
          </w:tcPr>
          <w:p w14:paraId="0F46F7A4" w14:textId="72910D12" w:rsidR="00FD3B4B" w:rsidRPr="00023F3E" w:rsidRDefault="00853F08" w:rsidP="0018338E">
            <w:pPr>
              <w:suppressAutoHyphens/>
              <w:snapToGrid w:val="0"/>
              <w:rPr>
                <w:sz w:val="18"/>
                <w:szCs w:val="18"/>
              </w:rPr>
            </w:pPr>
            <w:r w:rsidRPr="00023F3E">
              <w:rPr>
                <w:sz w:val="18"/>
                <w:szCs w:val="18"/>
              </w:rPr>
              <w:t>ggf. Einbindung außerschulischer Lernorte (z.B. Agnes-</w:t>
            </w:r>
            <w:proofErr w:type="spellStart"/>
            <w:r w:rsidRPr="00023F3E">
              <w:rPr>
                <w:sz w:val="18"/>
                <w:szCs w:val="18"/>
              </w:rPr>
              <w:t>Pockels</w:t>
            </w:r>
            <w:proofErr w:type="spellEnd"/>
            <w:r w:rsidRPr="00023F3E">
              <w:rPr>
                <w:sz w:val="18"/>
                <w:szCs w:val="18"/>
              </w:rPr>
              <w:t>-Labor in Braunschweig</w:t>
            </w:r>
            <w:r w:rsidR="00023F3E" w:rsidRPr="00023F3E">
              <w:rPr>
                <w:sz w:val="18"/>
                <w:szCs w:val="18"/>
              </w:rPr>
              <w:t>, Brauerei…</w:t>
            </w:r>
            <w:r w:rsidRPr="00023F3E">
              <w:rPr>
                <w:sz w:val="18"/>
                <w:szCs w:val="18"/>
              </w:rPr>
              <w:t>)</w:t>
            </w:r>
          </w:p>
        </w:tc>
      </w:tr>
      <w:tr w:rsidR="00421D62" w:rsidRPr="00FD417A" w14:paraId="40187CE6" w14:textId="77777777" w:rsidTr="000F5C09">
        <w:tc>
          <w:tcPr>
            <w:tcW w:w="3059" w:type="dxa"/>
          </w:tcPr>
          <w:p w14:paraId="2C849F1E" w14:textId="77777777" w:rsidR="00FD3B4B" w:rsidRPr="00FD417A" w:rsidRDefault="00FD3B4B" w:rsidP="0049715F">
            <w:pPr>
              <w:ind w:left="34"/>
              <w:rPr>
                <w:sz w:val="18"/>
                <w:szCs w:val="18"/>
              </w:rPr>
            </w:pPr>
            <w:r w:rsidRPr="00FD417A">
              <w:rPr>
                <w:sz w:val="18"/>
                <w:szCs w:val="18"/>
              </w:rPr>
              <w:t>2.2.3 Sie ergreifen Maßnahmen der pädagogischen Unterstützung und Prävention, die sich sowohl auf einzelne Schülerinnen und Schüler als auch auf die Lerngruppe beziehen.</w:t>
            </w:r>
          </w:p>
        </w:tc>
        <w:tc>
          <w:tcPr>
            <w:tcW w:w="7964" w:type="dxa"/>
            <w:shd w:val="clear" w:color="auto" w:fill="auto"/>
          </w:tcPr>
          <w:p w14:paraId="76D90063" w14:textId="77777777" w:rsidR="00FD3B4B" w:rsidRPr="00FD417A" w:rsidRDefault="00FD3B4B" w:rsidP="00853F08">
            <w:pPr>
              <w:numPr>
                <w:ilvl w:val="0"/>
                <w:numId w:val="6"/>
              </w:numPr>
              <w:spacing w:after="60"/>
              <w:rPr>
                <w:sz w:val="18"/>
                <w:szCs w:val="18"/>
              </w:rPr>
            </w:pPr>
            <w:r w:rsidRPr="00FD417A">
              <w:rPr>
                <w:sz w:val="18"/>
                <w:szCs w:val="18"/>
              </w:rPr>
              <w:t xml:space="preserve">verfügen über die notwendigen Kenntnisse zur </w:t>
            </w:r>
            <w:r w:rsidRPr="00FD417A">
              <w:rPr>
                <w:bCs/>
                <w:sz w:val="18"/>
                <w:szCs w:val="18"/>
              </w:rPr>
              <w:t>Sicherheit im naturwissenschaftlichen Unterricht</w:t>
            </w:r>
            <w:r w:rsidRPr="00FD417A">
              <w:rPr>
                <w:sz w:val="18"/>
                <w:szCs w:val="18"/>
              </w:rPr>
              <w:t xml:space="preserve"> sowie zur sachgerechten Handhabung der Notfalleinrichtungen und zum Umgang mit Chemikalien und Geräten und unterrichten nach der gesetzlich vorgeschriebenen Gefahrstoffverordnung. Sie führen auf dieser Grundlage die notwendigen fachgerechten Sicherheitsbelehrungen durch und klären die Schülerinnen und Schüler über mögliche Gefahren zum bevorstehenden Experiment auf.</w:t>
            </w:r>
          </w:p>
          <w:p w14:paraId="7DF0C288" w14:textId="77777777" w:rsidR="00FD3B4B" w:rsidRPr="00FD417A" w:rsidRDefault="00FD3B4B" w:rsidP="00853F08">
            <w:pPr>
              <w:numPr>
                <w:ilvl w:val="0"/>
                <w:numId w:val="6"/>
              </w:numPr>
              <w:spacing w:after="60"/>
              <w:rPr>
                <w:sz w:val="18"/>
                <w:szCs w:val="18"/>
              </w:rPr>
            </w:pPr>
            <w:r w:rsidRPr="00FD417A">
              <w:rPr>
                <w:sz w:val="18"/>
                <w:szCs w:val="18"/>
              </w:rPr>
              <w:lastRenderedPageBreak/>
              <w:t>beachten die sorgfältige Einhaltung der Arbeitssicherheit, die Ersatzstoffprüfung, die Kennzeichnung von Chemikalien, ein verantwortungsbewusstes Verhalten in der Sammlung, eine sachgerechte Entsorgung und die Nutzung von Sicherheitseinrichtungen.</w:t>
            </w:r>
          </w:p>
          <w:p w14:paraId="1863E341" w14:textId="77777777" w:rsidR="00FD3B4B" w:rsidRPr="00FD417A" w:rsidRDefault="00FD3B4B" w:rsidP="00853F08">
            <w:pPr>
              <w:numPr>
                <w:ilvl w:val="0"/>
                <w:numId w:val="6"/>
              </w:numPr>
              <w:spacing w:after="60"/>
              <w:rPr>
                <w:sz w:val="18"/>
                <w:szCs w:val="18"/>
              </w:rPr>
            </w:pPr>
            <w:r w:rsidRPr="00FD417A">
              <w:rPr>
                <w:sz w:val="18"/>
                <w:szCs w:val="18"/>
              </w:rPr>
              <w:t>verfügen</w:t>
            </w:r>
            <w:r w:rsidRPr="00FD417A">
              <w:rPr>
                <w:b/>
                <w:sz w:val="18"/>
                <w:szCs w:val="18"/>
              </w:rPr>
              <w:t xml:space="preserve"> </w:t>
            </w:r>
            <w:r w:rsidRPr="00FD417A">
              <w:rPr>
                <w:sz w:val="18"/>
                <w:szCs w:val="18"/>
              </w:rPr>
              <w:t>über chemiespezifische Kenntnisse zur Ersten Hilfe im Notfall.</w:t>
            </w:r>
          </w:p>
        </w:tc>
        <w:tc>
          <w:tcPr>
            <w:tcW w:w="4216" w:type="dxa"/>
            <w:shd w:val="clear" w:color="auto" w:fill="auto"/>
          </w:tcPr>
          <w:p w14:paraId="4B11F43A" w14:textId="77777777" w:rsidR="0049715F" w:rsidRPr="00023F3E" w:rsidRDefault="0049715F" w:rsidP="0049715F">
            <w:pPr>
              <w:numPr>
                <w:ilvl w:val="0"/>
                <w:numId w:val="6"/>
              </w:numPr>
              <w:rPr>
                <w:b/>
                <w:sz w:val="18"/>
                <w:szCs w:val="18"/>
              </w:rPr>
            </w:pPr>
            <w:r w:rsidRPr="00023F3E">
              <w:rPr>
                <w:b/>
                <w:sz w:val="18"/>
                <w:szCs w:val="18"/>
              </w:rPr>
              <w:lastRenderedPageBreak/>
              <w:t>Hausaufgaben, Aufgabenstellung, Binnendifferenzierung, Versuchsprotokolle, Mappen</w:t>
            </w:r>
          </w:p>
          <w:p w14:paraId="0AD33715" w14:textId="77777777" w:rsidR="00853F08" w:rsidRPr="00023F3E" w:rsidRDefault="00853F08" w:rsidP="0049715F">
            <w:pPr>
              <w:numPr>
                <w:ilvl w:val="0"/>
                <w:numId w:val="6"/>
              </w:numPr>
              <w:rPr>
                <w:b/>
                <w:sz w:val="18"/>
                <w:szCs w:val="18"/>
              </w:rPr>
            </w:pPr>
            <w:r w:rsidRPr="00023F3E">
              <w:rPr>
                <w:b/>
                <w:sz w:val="18"/>
                <w:szCs w:val="18"/>
              </w:rPr>
              <w:t xml:space="preserve">Sicherheit im Chemieunterricht (RISU, </w:t>
            </w:r>
            <w:proofErr w:type="spellStart"/>
            <w:r w:rsidRPr="00023F3E">
              <w:rPr>
                <w:b/>
                <w:sz w:val="18"/>
                <w:szCs w:val="18"/>
              </w:rPr>
              <w:t>GefBU</w:t>
            </w:r>
            <w:proofErr w:type="spellEnd"/>
            <w:r w:rsidRPr="00023F3E">
              <w:rPr>
                <w:b/>
                <w:sz w:val="18"/>
                <w:szCs w:val="18"/>
              </w:rPr>
              <w:t>)</w:t>
            </w:r>
          </w:p>
          <w:p w14:paraId="63F4C438" w14:textId="77777777" w:rsidR="00FD3B4B" w:rsidRPr="00023F3E" w:rsidRDefault="00FD3B4B" w:rsidP="0018338E">
            <w:pPr>
              <w:rPr>
                <w:sz w:val="18"/>
                <w:szCs w:val="18"/>
              </w:rPr>
            </w:pPr>
          </w:p>
        </w:tc>
      </w:tr>
      <w:tr w:rsidR="00FD3B4B" w:rsidRPr="00FD417A" w14:paraId="07E6359D" w14:textId="77777777" w:rsidTr="00421D62">
        <w:trPr>
          <w:trHeight w:val="425"/>
        </w:trPr>
        <w:tc>
          <w:tcPr>
            <w:tcW w:w="0" w:type="auto"/>
            <w:gridSpan w:val="3"/>
            <w:tcBorders>
              <w:top w:val="single" w:sz="12" w:space="0" w:color="auto"/>
              <w:bottom w:val="single" w:sz="12" w:space="0" w:color="auto"/>
            </w:tcBorders>
            <w:shd w:val="clear" w:color="auto" w:fill="E5B8B7"/>
            <w:vAlign w:val="center"/>
          </w:tcPr>
          <w:p w14:paraId="5CFD9912" w14:textId="77777777" w:rsidR="00FD3B4B" w:rsidRPr="00FD417A" w:rsidRDefault="00FD3B4B" w:rsidP="0049715F">
            <w:pPr>
              <w:spacing w:after="120"/>
              <w:ind w:left="34"/>
            </w:pPr>
            <w:r w:rsidRPr="00FD417A">
              <w:rPr>
                <w:b/>
                <w:u w:val="single"/>
              </w:rPr>
              <w:lastRenderedPageBreak/>
              <w:t>3. Kompetenzbereich Beurteilen, Beraten und Unterstützen, Diagnostizieren und Fördern</w:t>
            </w:r>
          </w:p>
        </w:tc>
      </w:tr>
      <w:tr w:rsidR="007125A5" w:rsidRPr="00FD417A" w14:paraId="1CE6BB85" w14:textId="77777777" w:rsidTr="00425F88">
        <w:tc>
          <w:tcPr>
            <w:tcW w:w="15239" w:type="dxa"/>
            <w:gridSpan w:val="3"/>
            <w:tcBorders>
              <w:top w:val="single" w:sz="12" w:space="0" w:color="auto"/>
            </w:tcBorders>
            <w:shd w:val="clear" w:color="auto" w:fill="F2DBDB"/>
          </w:tcPr>
          <w:p w14:paraId="512F413E" w14:textId="3CDD0231" w:rsidR="007125A5" w:rsidRPr="000F5C09" w:rsidRDefault="007125A5" w:rsidP="000F5C09">
            <w:pPr>
              <w:spacing w:before="60" w:after="60"/>
              <w:rPr>
                <w:b/>
                <w:sz w:val="20"/>
                <w:szCs w:val="20"/>
              </w:rPr>
            </w:pPr>
            <w:r w:rsidRPr="000F5C09">
              <w:rPr>
                <w:b/>
                <w:sz w:val="20"/>
                <w:szCs w:val="20"/>
              </w:rPr>
              <w:t>3.1 Lehrkräfte im Vorbereitungsdienst beurteilen die Kompetenzen von Schülerinnen und Schülern nach transparenten Maßstäben.</w:t>
            </w:r>
          </w:p>
        </w:tc>
      </w:tr>
      <w:tr w:rsidR="00421D62" w:rsidRPr="00FD417A" w14:paraId="46C91344" w14:textId="77777777" w:rsidTr="000F5C09">
        <w:tc>
          <w:tcPr>
            <w:tcW w:w="3059" w:type="dxa"/>
          </w:tcPr>
          <w:p w14:paraId="5AB4A88B" w14:textId="77777777" w:rsidR="000F15E4" w:rsidRDefault="00FD3B4B" w:rsidP="0049715F">
            <w:pPr>
              <w:ind w:left="34"/>
              <w:rPr>
                <w:sz w:val="18"/>
                <w:szCs w:val="18"/>
              </w:rPr>
            </w:pPr>
            <w:r w:rsidRPr="00FD417A">
              <w:rPr>
                <w:sz w:val="18"/>
                <w:szCs w:val="18"/>
              </w:rPr>
              <w:t>3.1.1 Sie kennen unterschiedliche Formen der Leistungsmessung und Leistungsbeurteilung und wenden sie reflektiert an.</w:t>
            </w:r>
            <w:r w:rsidR="000F15E4" w:rsidRPr="00FD417A">
              <w:rPr>
                <w:sz w:val="18"/>
                <w:szCs w:val="18"/>
              </w:rPr>
              <w:t xml:space="preserve"> </w:t>
            </w:r>
          </w:p>
          <w:p w14:paraId="5FB2C46C" w14:textId="77777777" w:rsidR="000F15E4" w:rsidRDefault="000F15E4" w:rsidP="0049715F">
            <w:pPr>
              <w:ind w:left="34"/>
              <w:rPr>
                <w:sz w:val="18"/>
                <w:szCs w:val="18"/>
              </w:rPr>
            </w:pPr>
            <w:r w:rsidRPr="00FD417A">
              <w:rPr>
                <w:sz w:val="18"/>
                <w:szCs w:val="18"/>
              </w:rPr>
              <w:t xml:space="preserve">3.1.2 Sie entwickeln Beurteilungskriterien, Bewertungsmaßstäbe und die notwendigen Instrumente der Leistungserfassung gemeinsam in schulischen Gremien auf der Grundlage rechtlicher Vorgaben. </w:t>
            </w:r>
          </w:p>
          <w:p w14:paraId="68263A99" w14:textId="77777777" w:rsidR="000F15E4" w:rsidRDefault="000F15E4" w:rsidP="0049715F">
            <w:pPr>
              <w:ind w:left="34"/>
              <w:rPr>
                <w:sz w:val="18"/>
                <w:szCs w:val="18"/>
              </w:rPr>
            </w:pPr>
            <w:r w:rsidRPr="00FD417A">
              <w:rPr>
                <w:sz w:val="18"/>
                <w:szCs w:val="18"/>
              </w:rPr>
              <w:t xml:space="preserve">3.1.3 Sie wenden die vereinbarten Beurteilungskriterien, Bewertungsmaßstäbe und Instrumente der Leistungserfassung schüler- und situationsgerecht an und machen diese den Schülerinnen und Schülern sowie den Erziehungsberechtigten transparent. </w:t>
            </w:r>
          </w:p>
          <w:p w14:paraId="1DA2F7D8" w14:textId="77777777" w:rsidR="000F15E4" w:rsidRDefault="000F15E4" w:rsidP="0049715F">
            <w:pPr>
              <w:ind w:left="34"/>
              <w:rPr>
                <w:sz w:val="18"/>
                <w:szCs w:val="18"/>
              </w:rPr>
            </w:pPr>
            <w:r w:rsidRPr="00FD417A">
              <w:rPr>
                <w:sz w:val="18"/>
                <w:szCs w:val="18"/>
              </w:rPr>
              <w:t>3.1.4 Sie dokumentieren und evaluieren die Leistungsbewertungen regelmäßig</w:t>
            </w:r>
          </w:p>
          <w:p w14:paraId="100AE167" w14:textId="77777777" w:rsidR="00FD3B4B" w:rsidRPr="00FD417A" w:rsidRDefault="000F15E4" w:rsidP="0049715F">
            <w:pPr>
              <w:ind w:left="34"/>
              <w:rPr>
                <w:sz w:val="18"/>
                <w:szCs w:val="18"/>
              </w:rPr>
            </w:pPr>
            <w:r w:rsidRPr="00FD417A">
              <w:rPr>
                <w:sz w:val="18"/>
                <w:szCs w:val="18"/>
              </w:rPr>
              <w:t>3.1.5 Sie fördern die Fähigkeit der Schülerinnen und Schüler zur Selbst- und Fremdbeurteilung.</w:t>
            </w:r>
          </w:p>
        </w:tc>
        <w:tc>
          <w:tcPr>
            <w:tcW w:w="7964" w:type="dxa"/>
            <w:shd w:val="clear" w:color="auto" w:fill="auto"/>
          </w:tcPr>
          <w:p w14:paraId="0C75EE49" w14:textId="77777777" w:rsidR="00FD3B4B" w:rsidRPr="00FD417A" w:rsidRDefault="00FD3B4B" w:rsidP="00421D62">
            <w:pPr>
              <w:numPr>
                <w:ilvl w:val="0"/>
                <w:numId w:val="7"/>
              </w:numPr>
              <w:spacing w:after="60"/>
              <w:rPr>
                <w:sz w:val="18"/>
                <w:szCs w:val="18"/>
              </w:rPr>
            </w:pPr>
            <w:r w:rsidRPr="00FD417A">
              <w:rPr>
                <w:sz w:val="18"/>
                <w:szCs w:val="18"/>
              </w:rPr>
              <w:t>kennen die in den Kerncurricula und den Bildungsstandards für Chemie aufgeführten Arten der chemiespezifischen Leistungsbeurteilung, können auf dieser Grundlage zwischen schriftlicher, mündlicher und fachspezifischer Leistung unterscheiden und wenden diese schülergerecht an.</w:t>
            </w:r>
          </w:p>
          <w:p w14:paraId="23430D09" w14:textId="77777777" w:rsidR="00FD3B4B" w:rsidRPr="00FD417A" w:rsidRDefault="00FD3B4B" w:rsidP="00421D62">
            <w:pPr>
              <w:numPr>
                <w:ilvl w:val="0"/>
                <w:numId w:val="7"/>
              </w:numPr>
              <w:spacing w:after="60"/>
              <w:rPr>
                <w:sz w:val="18"/>
                <w:szCs w:val="18"/>
              </w:rPr>
            </w:pPr>
            <w:r w:rsidRPr="00FD417A">
              <w:rPr>
                <w:sz w:val="18"/>
                <w:szCs w:val="18"/>
              </w:rPr>
              <w:t>kennen die rechtlichen Grundlagen für die schriftliche und mündliche Abiturprüfung im Fach Chemie (EPA).</w:t>
            </w:r>
          </w:p>
          <w:p w14:paraId="5E57D3AE" w14:textId="77777777" w:rsidR="00FD3B4B" w:rsidRPr="00FD417A" w:rsidRDefault="00FD3B4B" w:rsidP="00421D62">
            <w:pPr>
              <w:numPr>
                <w:ilvl w:val="0"/>
                <w:numId w:val="7"/>
              </w:numPr>
              <w:spacing w:after="60"/>
              <w:rPr>
                <w:sz w:val="18"/>
                <w:szCs w:val="18"/>
              </w:rPr>
            </w:pPr>
            <w:r w:rsidRPr="00FD417A">
              <w:rPr>
                <w:sz w:val="18"/>
                <w:szCs w:val="18"/>
              </w:rPr>
              <w:t>erstellen sach- und schülergerechte Aufgaben für schriftliche Leistungskontrollen im Fach Chemie und berücksichtigen dabei neben den Fachkompetenzen unter anderem prozessbezogene Kompetenzen, die Anforderungsbereiche, Formulierungen mithilfe von Operatoren und die Unabhängigkeit von Teilaufgaben.</w:t>
            </w:r>
          </w:p>
        </w:tc>
        <w:tc>
          <w:tcPr>
            <w:tcW w:w="4216" w:type="dxa"/>
            <w:shd w:val="clear" w:color="auto" w:fill="auto"/>
          </w:tcPr>
          <w:p w14:paraId="6A60AA00" w14:textId="2B66B586" w:rsidR="0049715F" w:rsidRPr="00023F3E" w:rsidRDefault="0049715F" w:rsidP="0049715F">
            <w:pPr>
              <w:numPr>
                <w:ilvl w:val="0"/>
                <w:numId w:val="7"/>
              </w:numPr>
              <w:rPr>
                <w:b/>
                <w:sz w:val="18"/>
                <w:szCs w:val="18"/>
              </w:rPr>
            </w:pPr>
            <w:r w:rsidRPr="00023F3E">
              <w:rPr>
                <w:b/>
                <w:sz w:val="18"/>
                <w:szCs w:val="18"/>
              </w:rPr>
              <w:t xml:space="preserve">Klassenarbeiten, </w:t>
            </w:r>
            <w:r w:rsidR="007125A5">
              <w:rPr>
                <w:b/>
                <w:sz w:val="18"/>
                <w:szCs w:val="18"/>
              </w:rPr>
              <w:t xml:space="preserve"> </w:t>
            </w:r>
            <w:proofErr w:type="spellStart"/>
            <w:r w:rsidRPr="00023F3E">
              <w:rPr>
                <w:b/>
                <w:sz w:val="18"/>
                <w:szCs w:val="18"/>
              </w:rPr>
              <w:t>Zensurengebung</w:t>
            </w:r>
            <w:proofErr w:type="spellEnd"/>
            <w:r w:rsidRPr="00023F3E">
              <w:rPr>
                <w:b/>
                <w:sz w:val="18"/>
                <w:szCs w:val="18"/>
              </w:rPr>
              <w:t>, Klausuren, Abitur</w:t>
            </w:r>
          </w:p>
          <w:p w14:paraId="1966C281" w14:textId="77777777" w:rsidR="0049715F" w:rsidRPr="00023F3E" w:rsidRDefault="0049715F" w:rsidP="0049715F">
            <w:pPr>
              <w:numPr>
                <w:ilvl w:val="0"/>
                <w:numId w:val="7"/>
              </w:numPr>
              <w:rPr>
                <w:b/>
                <w:sz w:val="18"/>
                <w:szCs w:val="18"/>
              </w:rPr>
            </w:pPr>
            <w:r w:rsidRPr="00023F3E">
              <w:rPr>
                <w:b/>
                <w:sz w:val="18"/>
                <w:szCs w:val="18"/>
              </w:rPr>
              <w:t>Hausaufgaben, Aufgabenstellung, Binnendifferenzierung, Versuchsprotokolle, Mappen</w:t>
            </w:r>
          </w:p>
          <w:p w14:paraId="1640960C" w14:textId="77777777" w:rsidR="00FD3B4B" w:rsidRPr="00FD417A" w:rsidRDefault="00FD3B4B" w:rsidP="0018338E">
            <w:pPr>
              <w:autoSpaceDE w:val="0"/>
              <w:autoSpaceDN w:val="0"/>
              <w:adjustRightInd w:val="0"/>
              <w:jc w:val="both"/>
              <w:rPr>
                <w:sz w:val="18"/>
                <w:szCs w:val="18"/>
              </w:rPr>
            </w:pPr>
          </w:p>
        </w:tc>
      </w:tr>
      <w:tr w:rsidR="007125A5" w:rsidRPr="00FD417A" w14:paraId="65FD3FF1" w14:textId="77777777" w:rsidTr="00A70996">
        <w:tc>
          <w:tcPr>
            <w:tcW w:w="15239" w:type="dxa"/>
            <w:gridSpan w:val="3"/>
            <w:shd w:val="clear" w:color="auto" w:fill="F2DBDB"/>
          </w:tcPr>
          <w:p w14:paraId="2D0CFAC6" w14:textId="74ED82F8" w:rsidR="007125A5" w:rsidRPr="00FD417A" w:rsidRDefault="007125A5" w:rsidP="000F5C09">
            <w:pPr>
              <w:spacing w:before="60" w:after="60"/>
              <w:rPr>
                <w:sz w:val="18"/>
                <w:szCs w:val="18"/>
              </w:rPr>
            </w:pPr>
            <w:r w:rsidRPr="000F5C09">
              <w:rPr>
                <w:b/>
                <w:sz w:val="20"/>
                <w:szCs w:val="20"/>
              </w:rPr>
              <w:t>3.2 Lehrkräfte im Vorbereitungsdienst erkennen Beratungsbedarf, beraten und unterstützen Schülerinnen und Schüler sowie Erziehungsberechtigte und nutzen die Möglichkeiten der kollegialen Beratung.</w:t>
            </w:r>
          </w:p>
        </w:tc>
      </w:tr>
      <w:tr w:rsidR="000F15E4" w:rsidRPr="00FD417A" w14:paraId="4D0E5E51" w14:textId="77777777" w:rsidTr="00421D62">
        <w:trPr>
          <w:trHeight w:val="381"/>
        </w:trPr>
        <w:tc>
          <w:tcPr>
            <w:tcW w:w="0" w:type="auto"/>
            <w:gridSpan w:val="3"/>
          </w:tcPr>
          <w:p w14:paraId="65D2BC85" w14:textId="77777777" w:rsidR="000F15E4" w:rsidRDefault="00747339" w:rsidP="0049715F">
            <w:pPr>
              <w:spacing w:after="120"/>
              <w:ind w:left="34"/>
              <w:rPr>
                <w:i/>
                <w:sz w:val="20"/>
                <w:szCs w:val="20"/>
              </w:rPr>
            </w:pPr>
            <w:r w:rsidRPr="00747339">
              <w:rPr>
                <w:i/>
                <w:sz w:val="20"/>
                <w:szCs w:val="20"/>
              </w:rPr>
              <w:t xml:space="preserve">die hier aufgeführten Kompetenzen sind überwiegend </w:t>
            </w:r>
            <w:r>
              <w:rPr>
                <w:i/>
                <w:sz w:val="20"/>
                <w:szCs w:val="20"/>
              </w:rPr>
              <w:t>u</w:t>
            </w:r>
            <w:r w:rsidRPr="00747339">
              <w:rPr>
                <w:i/>
                <w:sz w:val="20"/>
                <w:szCs w:val="20"/>
              </w:rPr>
              <w:t>nverzichtbarer Teil der Ausbildung ohne fachspezifische Besonderheiten</w:t>
            </w:r>
          </w:p>
          <w:p w14:paraId="60972098" w14:textId="77777777" w:rsidR="000F5C09" w:rsidRDefault="000F5C09" w:rsidP="0049715F">
            <w:pPr>
              <w:spacing w:after="120"/>
              <w:ind w:left="34"/>
              <w:rPr>
                <w:i/>
                <w:sz w:val="20"/>
                <w:szCs w:val="20"/>
              </w:rPr>
            </w:pPr>
          </w:p>
          <w:p w14:paraId="3F8ADB5D" w14:textId="77777777" w:rsidR="000F5C09" w:rsidRPr="00FD417A" w:rsidRDefault="000F5C09" w:rsidP="0049715F">
            <w:pPr>
              <w:spacing w:after="120"/>
              <w:ind w:left="34"/>
              <w:rPr>
                <w:sz w:val="18"/>
                <w:szCs w:val="18"/>
              </w:rPr>
            </w:pPr>
            <w:bookmarkStart w:id="0" w:name="_GoBack"/>
            <w:bookmarkEnd w:id="0"/>
          </w:p>
        </w:tc>
      </w:tr>
      <w:tr w:rsidR="000F5C09" w:rsidRPr="00FD417A" w14:paraId="2A72F95E" w14:textId="77777777" w:rsidTr="00D17701">
        <w:tc>
          <w:tcPr>
            <w:tcW w:w="15239" w:type="dxa"/>
            <w:gridSpan w:val="3"/>
            <w:shd w:val="clear" w:color="auto" w:fill="F2DBDB"/>
          </w:tcPr>
          <w:p w14:paraId="1339C623" w14:textId="3C9378F0" w:rsidR="000F5C09" w:rsidRPr="000F5C09" w:rsidRDefault="000F5C09" w:rsidP="000F5C09">
            <w:pPr>
              <w:spacing w:before="60" w:after="60"/>
              <w:rPr>
                <w:b/>
                <w:sz w:val="20"/>
                <w:szCs w:val="20"/>
              </w:rPr>
            </w:pPr>
            <w:r w:rsidRPr="000F5C09">
              <w:rPr>
                <w:b/>
                <w:sz w:val="20"/>
                <w:szCs w:val="20"/>
              </w:rPr>
              <w:lastRenderedPageBreak/>
              <w:t>3.3 Lehrkräfte im Vorbereitungsdienst beobachten, beschreiben und analysieren die individuellen Lernvoraussetzungen und -entwicklungen der Schülerinnen und Schüler und entwickeln auf der Basis dieser Diagnose geeignete Fördermaßnahmen.</w:t>
            </w:r>
          </w:p>
        </w:tc>
      </w:tr>
      <w:tr w:rsidR="00421D62" w:rsidRPr="00FD417A" w14:paraId="6A0BB9AF" w14:textId="77777777" w:rsidTr="000F5C09">
        <w:tc>
          <w:tcPr>
            <w:tcW w:w="3059" w:type="dxa"/>
          </w:tcPr>
          <w:p w14:paraId="17D55E06" w14:textId="77777777" w:rsidR="00FD3B4B" w:rsidRPr="00FD417A" w:rsidRDefault="00FD3B4B" w:rsidP="0049715F">
            <w:pPr>
              <w:ind w:left="34"/>
              <w:rPr>
                <w:sz w:val="18"/>
                <w:szCs w:val="18"/>
              </w:rPr>
            </w:pPr>
            <w:r w:rsidRPr="00FD417A">
              <w:rPr>
                <w:sz w:val="18"/>
                <w:szCs w:val="18"/>
              </w:rPr>
              <w:t>3.3.1 Sie wertschätzen den individuellen Lernfortschritt ihrer Schülerinnen und Schüler, vermitteln Vertrauen in deren eigene Leistungsfähigkeit und ermuntern sie, Hilfen einzufordern.</w:t>
            </w:r>
          </w:p>
        </w:tc>
        <w:tc>
          <w:tcPr>
            <w:tcW w:w="7964" w:type="dxa"/>
            <w:shd w:val="clear" w:color="auto" w:fill="auto"/>
          </w:tcPr>
          <w:p w14:paraId="6F84BB9B" w14:textId="77777777" w:rsidR="00FD3B4B" w:rsidRPr="00FD417A" w:rsidRDefault="00FD3B4B" w:rsidP="00421D62">
            <w:pPr>
              <w:numPr>
                <w:ilvl w:val="0"/>
                <w:numId w:val="8"/>
              </w:numPr>
              <w:spacing w:after="60"/>
              <w:rPr>
                <w:sz w:val="18"/>
                <w:szCs w:val="18"/>
              </w:rPr>
            </w:pPr>
            <w:r w:rsidRPr="00FD417A">
              <w:rPr>
                <w:sz w:val="18"/>
                <w:szCs w:val="18"/>
              </w:rPr>
              <w:t>melden den Schülerinnen und Schülern in typischen chemischen Lernsituationen (insbesondere beim Experimentieren und Modellieren) situationsbezogen ihren individuellen Lernfortschritt zurück und ermuntern sie darin, fachspezifische Hilfen einzufordern.</w:t>
            </w:r>
          </w:p>
        </w:tc>
        <w:tc>
          <w:tcPr>
            <w:tcW w:w="4216" w:type="dxa"/>
            <w:shd w:val="clear" w:color="auto" w:fill="auto"/>
          </w:tcPr>
          <w:p w14:paraId="521E28B0" w14:textId="517A1697" w:rsidR="00FD3B4B" w:rsidRPr="00023F3E" w:rsidRDefault="00023F3E" w:rsidP="00023F3E">
            <w:pPr>
              <w:pStyle w:val="Listenabsatz"/>
              <w:numPr>
                <w:ilvl w:val="0"/>
                <w:numId w:val="8"/>
              </w:numPr>
              <w:autoSpaceDE w:val="0"/>
              <w:autoSpaceDN w:val="0"/>
              <w:adjustRightInd w:val="0"/>
              <w:rPr>
                <w:b/>
                <w:sz w:val="18"/>
                <w:szCs w:val="18"/>
              </w:rPr>
            </w:pPr>
            <w:r w:rsidRPr="00023F3E">
              <w:rPr>
                <w:b/>
                <w:sz w:val="18"/>
                <w:szCs w:val="18"/>
              </w:rPr>
              <w:t>Binnendifferenzierung</w:t>
            </w:r>
          </w:p>
        </w:tc>
      </w:tr>
      <w:tr w:rsidR="00421D62" w:rsidRPr="00FD417A" w14:paraId="5DAA4457" w14:textId="77777777" w:rsidTr="000F5C09">
        <w:tc>
          <w:tcPr>
            <w:tcW w:w="3059" w:type="dxa"/>
          </w:tcPr>
          <w:p w14:paraId="5EDF4EEE" w14:textId="77777777" w:rsidR="00FD3B4B" w:rsidRPr="00FD417A" w:rsidRDefault="00FD3B4B" w:rsidP="0049715F">
            <w:pPr>
              <w:ind w:left="34"/>
              <w:rPr>
                <w:sz w:val="18"/>
                <w:szCs w:val="18"/>
              </w:rPr>
            </w:pPr>
            <w:r w:rsidRPr="00FD417A">
              <w:rPr>
                <w:sz w:val="18"/>
                <w:szCs w:val="18"/>
              </w:rPr>
              <w:t>3.3.2 Sie kennen und nutzen diagnostische Verfahren zur Feststellung der kognitiven, sprachlichen, emotionalen und sozialen Entwicklungsstände und Lernpotenziale.</w:t>
            </w:r>
          </w:p>
        </w:tc>
        <w:tc>
          <w:tcPr>
            <w:tcW w:w="7964" w:type="dxa"/>
            <w:shd w:val="clear" w:color="auto" w:fill="auto"/>
          </w:tcPr>
          <w:p w14:paraId="37E3F0EE" w14:textId="77777777" w:rsidR="00FD3B4B" w:rsidRPr="00FD417A" w:rsidRDefault="00FD3B4B" w:rsidP="00421D62">
            <w:pPr>
              <w:numPr>
                <w:ilvl w:val="0"/>
                <w:numId w:val="8"/>
              </w:numPr>
              <w:spacing w:after="60"/>
              <w:rPr>
                <w:sz w:val="18"/>
                <w:szCs w:val="18"/>
              </w:rPr>
            </w:pPr>
            <w:r w:rsidRPr="00FD417A">
              <w:rPr>
                <w:sz w:val="18"/>
                <w:szCs w:val="18"/>
              </w:rPr>
              <w:t xml:space="preserve">verfügen über die notwendigen Kenntnisse über geeignete diagnostische Verfahren, um alterstypische </w:t>
            </w:r>
            <w:proofErr w:type="spellStart"/>
            <w:r w:rsidRPr="00FD417A">
              <w:rPr>
                <w:sz w:val="18"/>
                <w:szCs w:val="18"/>
              </w:rPr>
              <w:t>Misskonzepte</w:t>
            </w:r>
            <w:proofErr w:type="spellEnd"/>
            <w:r w:rsidRPr="00FD417A">
              <w:rPr>
                <w:sz w:val="18"/>
                <w:szCs w:val="18"/>
              </w:rPr>
              <w:t xml:space="preserve"> im Fach Chemie (z.B. im </w:t>
            </w:r>
            <w:proofErr w:type="spellStart"/>
            <w:r w:rsidRPr="00FD417A">
              <w:rPr>
                <w:sz w:val="18"/>
                <w:szCs w:val="18"/>
              </w:rPr>
              <w:t>Diskontinuum</w:t>
            </w:r>
            <w:proofErr w:type="spellEnd"/>
            <w:r w:rsidRPr="00FD417A">
              <w:rPr>
                <w:sz w:val="18"/>
                <w:szCs w:val="18"/>
              </w:rPr>
              <w:t>) auf kognitiver und fachsprachlicher Ebene festzustellen. Sie führen auf dieser Grundlage geeignete fachgerechte diagnostische Verfahren durch und ermitteln die entsprechenden individuellen Entwicklungsstände und Lernpotenziale ihrer Schülerinnen und Schüler.</w:t>
            </w:r>
          </w:p>
        </w:tc>
        <w:tc>
          <w:tcPr>
            <w:tcW w:w="4216" w:type="dxa"/>
            <w:shd w:val="clear" w:color="auto" w:fill="auto"/>
          </w:tcPr>
          <w:p w14:paraId="3E9EA697" w14:textId="77777777" w:rsidR="0049715F" w:rsidRPr="00023F3E" w:rsidRDefault="0049715F" w:rsidP="0049715F">
            <w:pPr>
              <w:numPr>
                <w:ilvl w:val="0"/>
                <w:numId w:val="8"/>
              </w:numPr>
              <w:rPr>
                <w:b/>
                <w:sz w:val="18"/>
                <w:szCs w:val="18"/>
              </w:rPr>
            </w:pPr>
            <w:r w:rsidRPr="00023F3E">
              <w:rPr>
                <w:b/>
                <w:sz w:val="18"/>
                <w:szCs w:val="18"/>
              </w:rPr>
              <w:t>Schülervorstellungen</w:t>
            </w:r>
            <w:r w:rsidR="00421D62" w:rsidRPr="00023F3E">
              <w:rPr>
                <w:b/>
                <w:sz w:val="18"/>
                <w:szCs w:val="18"/>
              </w:rPr>
              <w:t xml:space="preserve"> und Methoden ihrer Diagnose</w:t>
            </w:r>
            <w:r w:rsidRPr="00023F3E">
              <w:rPr>
                <w:b/>
                <w:sz w:val="18"/>
                <w:szCs w:val="18"/>
              </w:rPr>
              <w:t xml:space="preserve"> </w:t>
            </w:r>
          </w:p>
          <w:p w14:paraId="6769B74F" w14:textId="77777777" w:rsidR="00FD3B4B" w:rsidRPr="00023F3E" w:rsidRDefault="00FD3B4B" w:rsidP="0018338E">
            <w:pPr>
              <w:rPr>
                <w:sz w:val="18"/>
                <w:szCs w:val="18"/>
              </w:rPr>
            </w:pPr>
          </w:p>
        </w:tc>
      </w:tr>
    </w:tbl>
    <w:p w14:paraId="4C90C329" w14:textId="77777777" w:rsidR="00636533" w:rsidRDefault="00636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7634"/>
        <w:gridCol w:w="4216"/>
      </w:tblGrid>
      <w:tr w:rsidR="00FD3B4B" w:rsidRPr="00FD417A" w14:paraId="49E41DCB" w14:textId="77777777" w:rsidTr="00421D62">
        <w:trPr>
          <w:trHeight w:val="425"/>
        </w:trPr>
        <w:tc>
          <w:tcPr>
            <w:tcW w:w="0" w:type="auto"/>
            <w:gridSpan w:val="3"/>
            <w:tcBorders>
              <w:top w:val="single" w:sz="12" w:space="0" w:color="auto"/>
              <w:bottom w:val="single" w:sz="12" w:space="0" w:color="auto"/>
            </w:tcBorders>
            <w:shd w:val="clear" w:color="auto" w:fill="C4BC96"/>
            <w:vAlign w:val="center"/>
          </w:tcPr>
          <w:p w14:paraId="47FCD780" w14:textId="77777777" w:rsidR="00FD3B4B" w:rsidRPr="00FD417A" w:rsidRDefault="00FD3B4B" w:rsidP="0049715F">
            <w:pPr>
              <w:spacing w:after="120"/>
              <w:ind w:left="34"/>
            </w:pPr>
            <w:r w:rsidRPr="00FD417A">
              <w:rPr>
                <w:b/>
                <w:u w:val="single"/>
              </w:rPr>
              <w:t>4. Kompetenzbereich Mitwirken bei der Gestaltung der Eigenverantwortlichkeit der Schule u</w:t>
            </w:r>
            <w:r w:rsidR="00747339">
              <w:rPr>
                <w:b/>
                <w:u w:val="single"/>
              </w:rPr>
              <w:t>.</w:t>
            </w:r>
            <w:r w:rsidRPr="00FD417A">
              <w:rPr>
                <w:b/>
                <w:u w:val="single"/>
              </w:rPr>
              <w:t xml:space="preserve"> Weiterentwickeln der eigenen Berufskompetenz</w:t>
            </w:r>
          </w:p>
        </w:tc>
      </w:tr>
      <w:tr w:rsidR="007125A5" w:rsidRPr="00FD417A" w14:paraId="11AEE893" w14:textId="77777777" w:rsidTr="00B8193C">
        <w:tc>
          <w:tcPr>
            <w:tcW w:w="15239" w:type="dxa"/>
            <w:gridSpan w:val="3"/>
            <w:tcBorders>
              <w:top w:val="single" w:sz="12" w:space="0" w:color="auto"/>
            </w:tcBorders>
            <w:shd w:val="clear" w:color="auto" w:fill="DDD9C3"/>
          </w:tcPr>
          <w:p w14:paraId="43E3B54B" w14:textId="52DBBA0C" w:rsidR="007125A5" w:rsidRPr="00FD417A" w:rsidRDefault="007125A5" w:rsidP="000F5C09">
            <w:pPr>
              <w:spacing w:before="60" w:after="60"/>
              <w:rPr>
                <w:sz w:val="18"/>
                <w:szCs w:val="18"/>
              </w:rPr>
            </w:pPr>
            <w:r w:rsidRPr="000F5C09">
              <w:rPr>
                <w:b/>
                <w:sz w:val="20"/>
                <w:szCs w:val="20"/>
              </w:rPr>
              <w:t>4.1 Lehrkräfte im Vorbereitungsdienst nehmen Schule als sich entwickelndes System wahr.</w:t>
            </w:r>
          </w:p>
        </w:tc>
      </w:tr>
      <w:tr w:rsidR="00421D62" w:rsidRPr="00FD417A" w14:paraId="2C35602A" w14:textId="77777777" w:rsidTr="000F5C09">
        <w:tc>
          <w:tcPr>
            <w:tcW w:w="3389" w:type="dxa"/>
          </w:tcPr>
          <w:p w14:paraId="0A077495" w14:textId="77777777" w:rsidR="00FD3B4B" w:rsidRPr="00FD417A" w:rsidRDefault="00FD3B4B" w:rsidP="0049715F">
            <w:pPr>
              <w:ind w:left="34"/>
              <w:rPr>
                <w:sz w:val="18"/>
                <w:szCs w:val="18"/>
              </w:rPr>
            </w:pPr>
            <w:r w:rsidRPr="00FD417A">
              <w:rPr>
                <w:sz w:val="18"/>
                <w:szCs w:val="18"/>
              </w:rPr>
              <w:t>4.1.3 Sie handeln im Rahmen der schulrechtlichen Bestimmungen.</w:t>
            </w:r>
          </w:p>
        </w:tc>
        <w:tc>
          <w:tcPr>
            <w:tcW w:w="7634" w:type="dxa"/>
            <w:shd w:val="clear" w:color="auto" w:fill="auto"/>
          </w:tcPr>
          <w:p w14:paraId="5B1023A9" w14:textId="77777777" w:rsidR="00FD3B4B" w:rsidRPr="00FD417A" w:rsidRDefault="00FD3B4B" w:rsidP="001E4C81">
            <w:pPr>
              <w:numPr>
                <w:ilvl w:val="0"/>
                <w:numId w:val="8"/>
              </w:numPr>
              <w:spacing w:after="120"/>
              <w:rPr>
                <w:sz w:val="18"/>
                <w:szCs w:val="18"/>
              </w:rPr>
            </w:pPr>
            <w:r w:rsidRPr="00FD417A">
              <w:rPr>
                <w:sz w:val="18"/>
                <w:szCs w:val="18"/>
              </w:rPr>
              <w:t>kennen die Sicherheitsbestimmungen für den Chemieunterricht und setzen diese fachgerecht um.</w:t>
            </w:r>
          </w:p>
        </w:tc>
        <w:tc>
          <w:tcPr>
            <w:tcW w:w="4216" w:type="dxa"/>
            <w:shd w:val="clear" w:color="auto" w:fill="auto"/>
          </w:tcPr>
          <w:p w14:paraId="1534F8B1" w14:textId="164C9C78" w:rsidR="00FD3B4B" w:rsidRPr="00023F3E" w:rsidRDefault="00023F3E" w:rsidP="00023F3E">
            <w:pPr>
              <w:pStyle w:val="Listenabsatz"/>
              <w:numPr>
                <w:ilvl w:val="0"/>
                <w:numId w:val="8"/>
              </w:numPr>
              <w:rPr>
                <w:b/>
                <w:sz w:val="18"/>
                <w:szCs w:val="18"/>
              </w:rPr>
            </w:pPr>
            <w:r w:rsidRPr="00023F3E">
              <w:rPr>
                <w:b/>
                <w:sz w:val="18"/>
                <w:szCs w:val="18"/>
              </w:rPr>
              <w:t>Sicherheit und Entsorgung</w:t>
            </w:r>
          </w:p>
        </w:tc>
      </w:tr>
      <w:tr w:rsidR="007125A5" w:rsidRPr="00FD417A" w14:paraId="68C4AA02" w14:textId="77777777" w:rsidTr="00130396">
        <w:tc>
          <w:tcPr>
            <w:tcW w:w="15239" w:type="dxa"/>
            <w:gridSpan w:val="3"/>
            <w:shd w:val="clear" w:color="auto" w:fill="DDD9C3"/>
          </w:tcPr>
          <w:p w14:paraId="0F5C736C" w14:textId="3F525E19" w:rsidR="007125A5" w:rsidRPr="00023F3E" w:rsidRDefault="007125A5" w:rsidP="000F5C09">
            <w:pPr>
              <w:spacing w:before="60" w:after="60"/>
              <w:rPr>
                <w:sz w:val="18"/>
                <w:szCs w:val="18"/>
              </w:rPr>
            </w:pPr>
            <w:r w:rsidRPr="000F5C09">
              <w:rPr>
                <w:b/>
                <w:sz w:val="20"/>
                <w:szCs w:val="20"/>
              </w:rPr>
              <w:t>4.2. Lehrkräfte im Vorbereitungsdienst entwickeln die eigene Berufskompetenz weiter.</w:t>
            </w:r>
          </w:p>
        </w:tc>
      </w:tr>
      <w:tr w:rsidR="00421D62" w:rsidRPr="00FD417A" w14:paraId="056E73C3" w14:textId="77777777" w:rsidTr="000F5C09">
        <w:tc>
          <w:tcPr>
            <w:tcW w:w="3389" w:type="dxa"/>
          </w:tcPr>
          <w:p w14:paraId="5BBAFC45" w14:textId="77777777" w:rsidR="00FD3B4B" w:rsidRPr="00FD417A" w:rsidRDefault="00FD3B4B" w:rsidP="0049715F">
            <w:pPr>
              <w:ind w:left="34"/>
              <w:rPr>
                <w:sz w:val="18"/>
                <w:szCs w:val="18"/>
              </w:rPr>
            </w:pPr>
            <w:r w:rsidRPr="00FD417A">
              <w:rPr>
                <w:sz w:val="18"/>
                <w:szCs w:val="18"/>
              </w:rPr>
              <w:t>4.2.2 Sie ermitteln selbst ihren Qualifizierungsbedarf bezogen auf die eigenen beruflichen Anforderungen.</w:t>
            </w:r>
          </w:p>
        </w:tc>
        <w:tc>
          <w:tcPr>
            <w:tcW w:w="7634" w:type="dxa"/>
            <w:shd w:val="clear" w:color="auto" w:fill="auto"/>
          </w:tcPr>
          <w:p w14:paraId="2F6CD256" w14:textId="77777777" w:rsidR="00FD3B4B" w:rsidRPr="00FD417A" w:rsidRDefault="00FD3B4B" w:rsidP="00421D62">
            <w:pPr>
              <w:numPr>
                <w:ilvl w:val="0"/>
                <w:numId w:val="8"/>
              </w:numPr>
              <w:spacing w:after="60"/>
              <w:rPr>
                <w:sz w:val="18"/>
                <w:szCs w:val="18"/>
              </w:rPr>
            </w:pPr>
            <w:r w:rsidRPr="00FD417A">
              <w:rPr>
                <w:sz w:val="18"/>
                <w:szCs w:val="18"/>
              </w:rPr>
              <w:t>sind über geeignete außerschulische Lernorte und aktuelle Entwicklungen im fachlichen, fachdidaktischen und fachmethodischen Bereich des Fachs Chemie informiert und nutzen eigenständig vielfältige Gelegenheiten zur Weiterentwicklung ihres Wissens.</w:t>
            </w:r>
          </w:p>
        </w:tc>
        <w:tc>
          <w:tcPr>
            <w:tcW w:w="4216" w:type="dxa"/>
            <w:shd w:val="clear" w:color="auto" w:fill="auto"/>
          </w:tcPr>
          <w:p w14:paraId="09321900" w14:textId="77777777" w:rsidR="007125A5" w:rsidRPr="007125A5" w:rsidRDefault="007125A5" w:rsidP="007125A5">
            <w:pPr>
              <w:pStyle w:val="Listenabsatz"/>
              <w:numPr>
                <w:ilvl w:val="0"/>
                <w:numId w:val="8"/>
              </w:numPr>
              <w:rPr>
                <w:b/>
                <w:sz w:val="18"/>
                <w:szCs w:val="18"/>
              </w:rPr>
            </w:pPr>
            <w:r w:rsidRPr="007125A5">
              <w:rPr>
                <w:sz w:val="18"/>
                <w:szCs w:val="18"/>
              </w:rPr>
              <w:t>Exkursionen – Planung und Durchführung, praktische Exkursion</w:t>
            </w:r>
          </w:p>
          <w:p w14:paraId="7CCDFCF6" w14:textId="61F5BD29" w:rsidR="00FD3B4B" w:rsidRPr="007125A5" w:rsidRDefault="007125A5" w:rsidP="007125A5">
            <w:pPr>
              <w:pStyle w:val="Listenabsatz"/>
              <w:ind w:left="284"/>
              <w:rPr>
                <w:b/>
                <w:sz w:val="18"/>
                <w:szCs w:val="18"/>
              </w:rPr>
            </w:pPr>
            <w:r w:rsidRPr="007125A5">
              <w:rPr>
                <w:b/>
                <w:sz w:val="18"/>
                <w:szCs w:val="18"/>
              </w:rPr>
              <w:t xml:space="preserve"> (</w:t>
            </w:r>
            <w:r w:rsidRPr="007125A5">
              <w:rPr>
                <w:sz w:val="18"/>
                <w:szCs w:val="18"/>
              </w:rPr>
              <w:t>außerschulische Lernorte (z.B. Agnes-</w:t>
            </w:r>
            <w:proofErr w:type="spellStart"/>
            <w:r w:rsidRPr="007125A5">
              <w:rPr>
                <w:sz w:val="18"/>
                <w:szCs w:val="18"/>
              </w:rPr>
              <w:t>Pockels</w:t>
            </w:r>
            <w:proofErr w:type="spellEnd"/>
            <w:r w:rsidRPr="007125A5">
              <w:rPr>
                <w:sz w:val="18"/>
                <w:szCs w:val="18"/>
              </w:rPr>
              <w:t>-Labor in Braunschweig, Brauerei…)</w:t>
            </w:r>
          </w:p>
        </w:tc>
      </w:tr>
      <w:tr w:rsidR="00FD3B4B" w:rsidRPr="00FD417A" w14:paraId="2FF6B706" w14:textId="77777777" w:rsidTr="00421D62">
        <w:trPr>
          <w:trHeight w:val="425"/>
        </w:trPr>
        <w:tc>
          <w:tcPr>
            <w:tcW w:w="0" w:type="auto"/>
            <w:gridSpan w:val="3"/>
            <w:tcBorders>
              <w:top w:val="single" w:sz="12" w:space="0" w:color="auto"/>
              <w:bottom w:val="single" w:sz="12" w:space="0" w:color="auto"/>
            </w:tcBorders>
            <w:shd w:val="clear" w:color="auto" w:fill="DAEEF3"/>
            <w:vAlign w:val="center"/>
          </w:tcPr>
          <w:p w14:paraId="3DF66112" w14:textId="77777777" w:rsidR="00FD3B4B" w:rsidRPr="00FD417A" w:rsidRDefault="00FD3B4B" w:rsidP="0049715F">
            <w:pPr>
              <w:spacing w:after="120"/>
              <w:ind w:left="34"/>
            </w:pPr>
            <w:r w:rsidRPr="00FD417A">
              <w:rPr>
                <w:b/>
                <w:u w:val="single"/>
              </w:rPr>
              <w:t>5. Kompetenzbereich Personale Kompetenzen</w:t>
            </w:r>
          </w:p>
        </w:tc>
      </w:tr>
      <w:tr w:rsidR="007125A5" w:rsidRPr="00FD417A" w14:paraId="3086A07D" w14:textId="77777777" w:rsidTr="00C2726B">
        <w:tc>
          <w:tcPr>
            <w:tcW w:w="15239" w:type="dxa"/>
            <w:gridSpan w:val="3"/>
            <w:tcBorders>
              <w:top w:val="single" w:sz="12" w:space="0" w:color="auto"/>
            </w:tcBorders>
            <w:shd w:val="clear" w:color="auto" w:fill="DAEEF3"/>
          </w:tcPr>
          <w:p w14:paraId="723D30D0" w14:textId="37747420" w:rsidR="007125A5" w:rsidRPr="00FD417A" w:rsidRDefault="007125A5" w:rsidP="000F5C09">
            <w:pPr>
              <w:spacing w:before="60" w:after="60"/>
              <w:rPr>
                <w:sz w:val="18"/>
                <w:szCs w:val="18"/>
              </w:rPr>
            </w:pPr>
            <w:r w:rsidRPr="000F5C09">
              <w:rPr>
                <w:b/>
                <w:sz w:val="20"/>
                <w:szCs w:val="20"/>
              </w:rPr>
              <w:t>5.1 Lehrkräfte im Vorbereitungsdienst entwickeln ein professionelles Konzept ihrer Lehrerrolle und ein konstruktives Verhältnis zu den Anforderungen des Lehrerberufs.</w:t>
            </w:r>
          </w:p>
        </w:tc>
      </w:tr>
      <w:tr w:rsidR="00421D62" w:rsidRPr="00FD417A" w14:paraId="0A837AB9" w14:textId="77777777" w:rsidTr="000F5C09">
        <w:tc>
          <w:tcPr>
            <w:tcW w:w="3389" w:type="dxa"/>
          </w:tcPr>
          <w:p w14:paraId="4992F671" w14:textId="77777777" w:rsidR="00FD3B4B" w:rsidRPr="00FD417A" w:rsidRDefault="00FD3B4B" w:rsidP="0049715F">
            <w:pPr>
              <w:ind w:left="34"/>
              <w:rPr>
                <w:sz w:val="18"/>
                <w:szCs w:val="18"/>
              </w:rPr>
            </w:pPr>
            <w:r w:rsidRPr="00FD417A">
              <w:rPr>
                <w:sz w:val="18"/>
                <w:szCs w:val="18"/>
              </w:rPr>
              <w:t>5.1.4 Sie über ihren Beruf als öffentliches Amt mit besonderer Verpflichtung und Verantwortung für die Schülerinnen und Schüler aus.</w:t>
            </w:r>
          </w:p>
        </w:tc>
        <w:tc>
          <w:tcPr>
            <w:tcW w:w="7634" w:type="dxa"/>
            <w:shd w:val="clear" w:color="auto" w:fill="auto"/>
          </w:tcPr>
          <w:p w14:paraId="26051F2D" w14:textId="77777777" w:rsidR="00FD3B4B" w:rsidRPr="00FD417A" w:rsidRDefault="00FD3B4B" w:rsidP="00421D62">
            <w:pPr>
              <w:numPr>
                <w:ilvl w:val="0"/>
                <w:numId w:val="8"/>
              </w:numPr>
              <w:spacing w:after="60"/>
              <w:rPr>
                <w:sz w:val="18"/>
                <w:szCs w:val="18"/>
              </w:rPr>
            </w:pPr>
            <w:r w:rsidRPr="00FD417A">
              <w:rPr>
                <w:sz w:val="18"/>
                <w:szCs w:val="18"/>
              </w:rPr>
              <w:t>halten sorgfältig Maßnahmen zur Arbeitssicherheit beim Experimentieren ein und realisieren ein sicheres und von Gefahren freies Arbeiten der Schülerinnen und Schüler.</w:t>
            </w:r>
          </w:p>
        </w:tc>
        <w:tc>
          <w:tcPr>
            <w:tcW w:w="4216" w:type="dxa"/>
            <w:shd w:val="clear" w:color="auto" w:fill="auto"/>
          </w:tcPr>
          <w:p w14:paraId="2D89B7D2" w14:textId="77777777" w:rsidR="0049715F" w:rsidRPr="00023F3E" w:rsidRDefault="0049715F" w:rsidP="0049715F">
            <w:pPr>
              <w:numPr>
                <w:ilvl w:val="0"/>
                <w:numId w:val="8"/>
              </w:numPr>
              <w:rPr>
                <w:b/>
                <w:sz w:val="18"/>
                <w:szCs w:val="18"/>
              </w:rPr>
            </w:pPr>
            <w:r w:rsidRPr="00023F3E">
              <w:rPr>
                <w:b/>
                <w:sz w:val="18"/>
                <w:szCs w:val="18"/>
              </w:rPr>
              <w:t xml:space="preserve">Experimente </w:t>
            </w:r>
          </w:p>
          <w:p w14:paraId="175DCF27" w14:textId="77777777" w:rsidR="0049715F" w:rsidRPr="00023F3E" w:rsidRDefault="0049715F" w:rsidP="0049715F">
            <w:pPr>
              <w:numPr>
                <w:ilvl w:val="0"/>
                <w:numId w:val="8"/>
              </w:numPr>
              <w:rPr>
                <w:b/>
                <w:sz w:val="18"/>
                <w:szCs w:val="18"/>
              </w:rPr>
            </w:pPr>
            <w:r w:rsidRPr="00023F3E">
              <w:rPr>
                <w:b/>
                <w:sz w:val="18"/>
                <w:szCs w:val="18"/>
              </w:rPr>
              <w:t>Auswertung von Experimenten (evtl. mit Versuchsprotokoll)</w:t>
            </w:r>
          </w:p>
          <w:p w14:paraId="04E0D92C" w14:textId="77777777" w:rsidR="0049715F" w:rsidRPr="00023F3E" w:rsidRDefault="0049715F" w:rsidP="0049715F">
            <w:pPr>
              <w:numPr>
                <w:ilvl w:val="0"/>
                <w:numId w:val="8"/>
              </w:numPr>
              <w:rPr>
                <w:b/>
                <w:sz w:val="18"/>
                <w:szCs w:val="18"/>
              </w:rPr>
            </w:pPr>
            <w:r w:rsidRPr="00023F3E">
              <w:rPr>
                <w:b/>
                <w:sz w:val="18"/>
                <w:szCs w:val="18"/>
              </w:rPr>
              <w:t>Sicherheit, Entsorgung</w:t>
            </w:r>
          </w:p>
          <w:p w14:paraId="40F823D5" w14:textId="77777777" w:rsidR="00FD3B4B" w:rsidRPr="00023F3E" w:rsidRDefault="00FD3B4B" w:rsidP="0018338E">
            <w:pPr>
              <w:rPr>
                <w:sz w:val="18"/>
                <w:szCs w:val="18"/>
              </w:rPr>
            </w:pPr>
          </w:p>
        </w:tc>
      </w:tr>
      <w:tr w:rsidR="00421D62" w:rsidRPr="00FD417A" w14:paraId="14A8449D" w14:textId="77777777" w:rsidTr="000F5C09">
        <w:tc>
          <w:tcPr>
            <w:tcW w:w="3389" w:type="dxa"/>
          </w:tcPr>
          <w:p w14:paraId="7107C499" w14:textId="77777777" w:rsidR="00FD3B4B" w:rsidRPr="00FD417A" w:rsidRDefault="00FD3B4B" w:rsidP="0049715F">
            <w:pPr>
              <w:ind w:left="34"/>
              <w:rPr>
                <w:sz w:val="18"/>
                <w:szCs w:val="18"/>
              </w:rPr>
            </w:pPr>
            <w:r w:rsidRPr="00FD417A">
              <w:rPr>
                <w:sz w:val="18"/>
                <w:szCs w:val="18"/>
              </w:rPr>
              <w:t>5.1.5 Sie richten ihr Handeln an den Erfordernissen einer Bildung für nachhaltige Entwicklung aus.</w:t>
            </w:r>
          </w:p>
        </w:tc>
        <w:tc>
          <w:tcPr>
            <w:tcW w:w="7634" w:type="dxa"/>
            <w:shd w:val="clear" w:color="auto" w:fill="auto"/>
          </w:tcPr>
          <w:p w14:paraId="520E2707" w14:textId="77777777" w:rsidR="00FD3B4B" w:rsidRPr="00FD417A" w:rsidRDefault="00FD3B4B" w:rsidP="00421D62">
            <w:pPr>
              <w:numPr>
                <w:ilvl w:val="0"/>
                <w:numId w:val="8"/>
              </w:numPr>
              <w:suppressAutoHyphens/>
              <w:snapToGrid w:val="0"/>
              <w:spacing w:after="60"/>
            </w:pPr>
            <w:r w:rsidRPr="00FD417A">
              <w:rPr>
                <w:iCs/>
                <w:sz w:val="18"/>
                <w:szCs w:val="18"/>
              </w:rPr>
              <w:t>wählen geeignete chemische Unterrichtsinhalte (z.B. zu Umweltaspekten) aus, auf deren Grundlage die Schülerinnen und Schüler zu einem reflektierten Handeln zur Bildung einer nachhaltigen Entwicklung angeleitet werden.</w:t>
            </w:r>
          </w:p>
        </w:tc>
        <w:tc>
          <w:tcPr>
            <w:tcW w:w="4216" w:type="dxa"/>
            <w:shd w:val="clear" w:color="auto" w:fill="auto"/>
          </w:tcPr>
          <w:p w14:paraId="03FC24B8" w14:textId="77777777" w:rsidR="0049715F" w:rsidRPr="00023F3E" w:rsidRDefault="0049715F" w:rsidP="0049715F">
            <w:pPr>
              <w:numPr>
                <w:ilvl w:val="0"/>
                <w:numId w:val="8"/>
              </w:numPr>
              <w:rPr>
                <w:sz w:val="18"/>
                <w:szCs w:val="18"/>
              </w:rPr>
            </w:pPr>
            <w:r w:rsidRPr="00023F3E">
              <w:rPr>
                <w:sz w:val="18"/>
                <w:szCs w:val="18"/>
              </w:rPr>
              <w:t>Umweltchemie</w:t>
            </w:r>
          </w:p>
          <w:p w14:paraId="7B194CE7" w14:textId="77777777" w:rsidR="00FD3B4B" w:rsidRPr="00023F3E" w:rsidRDefault="00FD3B4B" w:rsidP="0018338E">
            <w:pPr>
              <w:rPr>
                <w:sz w:val="18"/>
                <w:szCs w:val="18"/>
              </w:rPr>
            </w:pPr>
          </w:p>
        </w:tc>
      </w:tr>
    </w:tbl>
    <w:p w14:paraId="7085D289" w14:textId="77777777" w:rsidR="00D81F23" w:rsidRPr="00540880" w:rsidRDefault="00D81F23" w:rsidP="00747339"/>
    <w:sectPr w:rsidR="00D81F23" w:rsidRPr="00540880" w:rsidSect="00A50593">
      <w:headerReference w:type="default" r:id="rId8"/>
      <w:footerReference w:type="default" r:id="rId9"/>
      <w:headerReference w:type="first" r:id="rId10"/>
      <w:pgSz w:w="16838" w:h="11906" w:orient="landscape"/>
      <w:pgMar w:top="1418" w:right="96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A6C3C" w14:textId="77777777" w:rsidR="00860331" w:rsidRDefault="00860331" w:rsidP="004248CA">
      <w:r>
        <w:separator/>
      </w:r>
    </w:p>
  </w:endnote>
  <w:endnote w:type="continuationSeparator" w:id="0">
    <w:p w14:paraId="46722D13" w14:textId="77777777" w:rsidR="00860331" w:rsidRDefault="00860331" w:rsidP="0042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7183"/>
      <w:docPartObj>
        <w:docPartGallery w:val="Page Numbers (Bottom of Page)"/>
        <w:docPartUnique/>
      </w:docPartObj>
    </w:sdtPr>
    <w:sdtEndPr/>
    <w:sdtContent>
      <w:p w14:paraId="3194E560" w14:textId="77777777" w:rsidR="00747339" w:rsidRDefault="00747339">
        <w:pPr>
          <w:pStyle w:val="Fuzeile"/>
          <w:jc w:val="right"/>
        </w:pPr>
        <w:r>
          <w:fldChar w:fldCharType="begin"/>
        </w:r>
        <w:r>
          <w:instrText>PAGE   \* MERGEFORMAT</w:instrText>
        </w:r>
        <w:r>
          <w:fldChar w:fldCharType="separate"/>
        </w:r>
        <w:r w:rsidR="000F5C09">
          <w:rPr>
            <w:noProof/>
          </w:rPr>
          <w:t>6</w:t>
        </w:r>
        <w:r>
          <w:fldChar w:fldCharType="end"/>
        </w:r>
      </w:p>
    </w:sdtContent>
  </w:sdt>
  <w:p w14:paraId="3830586F" w14:textId="77777777" w:rsidR="004248CA" w:rsidRPr="00822458" w:rsidRDefault="004248CA">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74DED" w14:textId="77777777" w:rsidR="00860331" w:rsidRDefault="00860331" w:rsidP="004248CA">
      <w:r>
        <w:separator/>
      </w:r>
    </w:p>
  </w:footnote>
  <w:footnote w:type="continuationSeparator" w:id="0">
    <w:p w14:paraId="30199A21" w14:textId="77777777" w:rsidR="00860331" w:rsidRDefault="00860331" w:rsidP="00424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E45B8" w14:textId="77777777" w:rsidR="00EF664D" w:rsidRPr="001E4C81" w:rsidRDefault="00EF664D">
    <w:pPr>
      <w:pStyle w:val="Kopfzeile"/>
      <w:rPr>
        <w:b/>
      </w:rPr>
    </w:pPr>
  </w:p>
  <w:p w14:paraId="62558BEB" w14:textId="0DE13A78" w:rsidR="001E4C81" w:rsidRDefault="000F5C09">
    <w:pPr>
      <w:pStyle w:val="Kopfzeile"/>
      <w:rPr>
        <w:b/>
      </w:rPr>
    </w:pPr>
    <w:r>
      <w:rPr>
        <w:b/>
      </w:rPr>
      <w:t xml:space="preserve">Kompetenzen aus der APVO                        </w:t>
    </w:r>
    <w:r w:rsidR="001E4C81" w:rsidRPr="001E4C81">
      <w:rPr>
        <w:b/>
      </w:rPr>
      <w:tab/>
      <w:t>zu entwickelnde fachspezifische Kompetenzen</w:t>
    </w:r>
    <w:r w:rsidR="001E4C81" w:rsidRPr="001E4C81">
      <w:rPr>
        <w:b/>
      </w:rPr>
      <w:tab/>
    </w:r>
    <w:r w:rsidR="001E4C81" w:rsidRPr="001E4C81">
      <w:rPr>
        <w:b/>
      </w:rPr>
      <w:tab/>
    </w:r>
    <w:r>
      <w:rPr>
        <w:b/>
      </w:rPr>
      <w:t xml:space="preserve">           </w:t>
    </w:r>
    <w:r w:rsidR="001E4C81" w:rsidRPr="001E4C81">
      <w:rPr>
        <w:b/>
      </w:rPr>
      <w:t xml:space="preserve"> Bezug zu Themen im Fachseminar </w:t>
    </w:r>
    <w:r w:rsidR="001E4C81">
      <w:rPr>
        <w:b/>
      </w:rPr>
      <w:t xml:space="preserve">   </w:t>
    </w:r>
    <w:r w:rsidR="001E4C81">
      <w:rPr>
        <w:b/>
      </w:rPr>
      <w:br/>
    </w:r>
    <w:r w:rsidR="007125A5">
      <w:rPr>
        <w:b/>
      </w:rPr>
      <w:t xml:space="preserve">                                                                      </w:t>
    </w:r>
    <w:r>
      <w:rPr>
        <w:b/>
      </w:rPr>
      <w:t xml:space="preserve"> </w:t>
    </w:r>
    <w:r w:rsidR="007125A5">
      <w:rPr>
        <w:b/>
      </w:rPr>
      <w:t xml:space="preserve">  </w:t>
    </w:r>
    <w:r w:rsidR="007125A5" w:rsidRPr="007125A5">
      <w:rPr>
        <w:sz w:val="20"/>
        <w:szCs w:val="20"/>
      </w:rPr>
      <w:t xml:space="preserve">Die </w:t>
    </w:r>
    <w:proofErr w:type="spellStart"/>
    <w:r w:rsidR="007125A5" w:rsidRPr="007125A5">
      <w:rPr>
        <w:sz w:val="20"/>
        <w:szCs w:val="20"/>
      </w:rPr>
      <w:t>LiVD</w:t>
    </w:r>
    <w:proofErr w:type="spellEnd"/>
    <w:r w:rsidR="007125A5" w:rsidRPr="007125A5">
      <w:rPr>
        <w:sz w:val="20"/>
        <w:szCs w:val="20"/>
      </w:rPr>
      <w:t xml:space="preserve"> ...</w:t>
    </w:r>
    <w:r w:rsidR="007125A5">
      <w:rPr>
        <w:b/>
      </w:rPr>
      <w:t xml:space="preserve">                                                                                                    </w:t>
    </w:r>
    <w:r>
      <w:rPr>
        <w:b/>
      </w:rPr>
      <w:t xml:space="preserve">             </w:t>
    </w:r>
    <w:r w:rsidR="007125A5">
      <w:rPr>
        <w:b/>
      </w:rPr>
      <w:t xml:space="preserve">   </w:t>
    </w:r>
    <w:r w:rsidR="001E4C81">
      <w:rPr>
        <w:b/>
      </w:rPr>
      <w:t xml:space="preserve">/ </w:t>
    </w:r>
    <w:r w:rsidR="001E4C81" w:rsidRPr="001E4C81">
      <w:rPr>
        <w:b/>
      </w:rPr>
      <w:t>Ausbildungsmodulen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747F" w14:textId="77777777" w:rsidR="00A50593" w:rsidRPr="001E4C81" w:rsidRDefault="00A50593" w:rsidP="00A50593">
    <w:pPr>
      <w:pStyle w:val="Kopfzeile"/>
      <w:rPr>
        <w:b/>
      </w:rPr>
    </w:pPr>
    <w:r w:rsidRPr="001E4C81">
      <w:rPr>
        <w:b/>
      </w:rPr>
      <w:t>Studienseminar für das Lehramt an Gymnasien Hannover I</w:t>
    </w:r>
    <w:r>
      <w:rPr>
        <w:b/>
      </w:rPr>
      <w:t xml:space="preserve">                  </w:t>
    </w:r>
    <w:r w:rsidRPr="001E4C81">
      <w:rPr>
        <w:b/>
      </w:rPr>
      <w:t xml:space="preserve">Fachseminarlehrplan Chemie </w:t>
    </w:r>
    <w:r w:rsidRPr="001E4C81">
      <w:rPr>
        <w:b/>
      </w:rPr>
      <w:tab/>
    </w:r>
    <w:r w:rsidRPr="001E4C81">
      <w:rPr>
        <w:b/>
      </w:rPr>
      <w:tab/>
    </w:r>
    <w:r w:rsidRPr="001E4C81">
      <w:rPr>
        <w:b/>
      </w:rPr>
      <w:tab/>
      <w:t xml:space="preserve">Mai 2017 (Dr. </w:t>
    </w:r>
    <w:proofErr w:type="spellStart"/>
    <w:r w:rsidRPr="001E4C81">
      <w:rPr>
        <w:b/>
      </w:rPr>
      <w:t>Sieve</w:t>
    </w:r>
    <w:proofErr w:type="spellEnd"/>
    <w:r>
      <w:rPr>
        <w:b/>
      </w:rPr>
      <w:t>,</w:t>
    </w:r>
    <w:r w:rsidRPr="001E4C81">
      <w:rPr>
        <w:b/>
      </w:rPr>
      <w:t xml:space="preserve"> Hilker)</w:t>
    </w:r>
  </w:p>
  <w:p w14:paraId="71B880F7" w14:textId="77777777" w:rsidR="00A50593" w:rsidRDefault="00A50593" w:rsidP="00A50593">
    <w:pPr>
      <w:pStyle w:val="Kopfzeile"/>
      <w:rPr>
        <w:i/>
      </w:rPr>
    </w:pPr>
  </w:p>
  <w:p w14:paraId="736E527C" w14:textId="77777777" w:rsidR="00A50593" w:rsidRDefault="00A50593" w:rsidP="00A50593">
    <w:pPr>
      <w:pStyle w:val="Kopfzeile"/>
      <w:rPr>
        <w:i/>
      </w:rPr>
    </w:pPr>
    <w:r w:rsidRPr="004E17B3">
      <w:rPr>
        <w:i/>
      </w:rPr>
      <w:t xml:space="preserve">Nachfolgend sind </w:t>
    </w:r>
    <w:r>
      <w:rPr>
        <w:i/>
      </w:rPr>
      <w:t xml:space="preserve">nur </w:t>
    </w:r>
    <w:r w:rsidRPr="004E17B3">
      <w:rPr>
        <w:i/>
      </w:rPr>
      <w:t xml:space="preserve">die Kompetenzen aufgeführt, die </w:t>
    </w:r>
    <w:r>
      <w:rPr>
        <w:i/>
      </w:rPr>
      <w:t>chemie</w:t>
    </w:r>
    <w:r w:rsidRPr="004E17B3">
      <w:rPr>
        <w:i/>
      </w:rPr>
      <w:t>spezifische Besonderheiten</w:t>
    </w:r>
    <w:r>
      <w:rPr>
        <w:i/>
      </w:rPr>
      <w:t xml:space="preserve"> aufweisen. Die hier nicht aufgeführten, darüber hinaus geltenden Kompetenzen sind unverzichtbarer Teil der Ausbildung, jedoch ohne spezifischen Bezug zum Fach Chemie.</w:t>
    </w:r>
  </w:p>
  <w:p w14:paraId="3D356764" w14:textId="77777777" w:rsidR="00A50593" w:rsidRDefault="00A50593" w:rsidP="00A50593">
    <w:pPr>
      <w:pStyle w:val="Kopfzeile"/>
      <w:rPr>
        <w:i/>
      </w:rPr>
    </w:pPr>
  </w:p>
  <w:p w14:paraId="341E7445" w14:textId="5D383772" w:rsidR="00A50593" w:rsidRDefault="000F5C09">
    <w:pPr>
      <w:pStyle w:val="Kopfzeile"/>
    </w:pPr>
    <w:r>
      <w:rPr>
        <w:b/>
      </w:rPr>
      <w:t xml:space="preserve">Kompetenzen aus der APVO             </w:t>
    </w:r>
    <w:r w:rsidR="00A50593">
      <w:rPr>
        <w:b/>
      </w:rPr>
      <w:t xml:space="preserve">        </w:t>
    </w:r>
    <w:r w:rsidR="00A50593" w:rsidRPr="001E4C81">
      <w:rPr>
        <w:b/>
      </w:rPr>
      <w:tab/>
      <w:t>zu entwickelnde fachspezifische Kompetenzen</w:t>
    </w:r>
    <w:r w:rsidR="00A50593" w:rsidRPr="001E4C81">
      <w:rPr>
        <w:b/>
      </w:rPr>
      <w:tab/>
    </w:r>
    <w:r w:rsidR="00A50593" w:rsidRPr="001E4C81">
      <w:rPr>
        <w:b/>
      </w:rPr>
      <w:tab/>
    </w:r>
    <w:r>
      <w:rPr>
        <w:b/>
      </w:rPr>
      <w:t xml:space="preserve">                    </w:t>
    </w:r>
    <w:r w:rsidR="00A50593" w:rsidRPr="001E4C81">
      <w:rPr>
        <w:b/>
      </w:rPr>
      <w:t xml:space="preserve"> Bezug zu Themen im Fachseminar </w:t>
    </w:r>
    <w:r w:rsidR="00A50593">
      <w:rPr>
        <w:b/>
      </w:rPr>
      <w:t xml:space="preserve">   </w:t>
    </w:r>
    <w:r w:rsidR="00A50593">
      <w:rPr>
        <w:b/>
      </w:rPr>
      <w:br/>
    </w:r>
    <w:r w:rsidR="00A50593">
      <w:rPr>
        <w:b/>
      </w:rPr>
      <w:t xml:space="preserve">                                                                </w:t>
    </w:r>
    <w:r>
      <w:rPr>
        <w:b/>
      </w:rPr>
      <w:t xml:space="preserve">     </w:t>
    </w:r>
    <w:r w:rsidR="00A50593">
      <w:rPr>
        <w:b/>
      </w:rPr>
      <w:t xml:space="preserve"> </w:t>
    </w:r>
    <w:r w:rsidR="007125A5" w:rsidRPr="007125A5">
      <w:rPr>
        <w:sz w:val="20"/>
        <w:szCs w:val="20"/>
      </w:rPr>
      <w:t xml:space="preserve">Die </w:t>
    </w:r>
    <w:proofErr w:type="spellStart"/>
    <w:r w:rsidR="007125A5" w:rsidRPr="007125A5">
      <w:rPr>
        <w:sz w:val="20"/>
        <w:szCs w:val="20"/>
      </w:rPr>
      <w:t>LiVD</w:t>
    </w:r>
    <w:proofErr w:type="spellEnd"/>
    <w:r w:rsidR="007125A5" w:rsidRPr="007125A5">
      <w:rPr>
        <w:sz w:val="20"/>
        <w:szCs w:val="20"/>
      </w:rPr>
      <w:t xml:space="preserve"> ...</w:t>
    </w:r>
    <w:r w:rsidR="00A50593">
      <w:rPr>
        <w:b/>
      </w:rPr>
      <w:t xml:space="preserve">                            </w:t>
    </w:r>
    <w:r w:rsidR="007125A5">
      <w:rPr>
        <w:b/>
      </w:rPr>
      <w:t xml:space="preserve">                                                                       </w:t>
    </w:r>
    <w:r>
      <w:rPr>
        <w:b/>
      </w:rPr>
      <w:t xml:space="preserve">             </w:t>
    </w:r>
    <w:r w:rsidR="007125A5">
      <w:rPr>
        <w:b/>
      </w:rPr>
      <w:t xml:space="preserve">   </w:t>
    </w:r>
    <w:r w:rsidR="00A50593">
      <w:rPr>
        <w:b/>
      </w:rPr>
      <w:t xml:space="preserve"> </w:t>
    </w:r>
    <w:r w:rsidR="00A50593">
      <w:rPr>
        <w:b/>
      </w:rPr>
      <w:t xml:space="preserve">/ </w:t>
    </w:r>
    <w:r w:rsidR="00A50593" w:rsidRPr="001E4C81">
      <w:rPr>
        <w:b/>
      </w:rPr>
      <w:t>Ausbildungsmodulen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D2E"/>
    <w:multiLevelType w:val="hybridMultilevel"/>
    <w:tmpl w:val="90A8FCA0"/>
    <w:lvl w:ilvl="0" w:tplc="264C8E32">
      <w:start w:val="1"/>
      <w:numFmt w:val="bullet"/>
      <w:lvlText w:val=""/>
      <w:lvlJc w:val="left"/>
      <w:pPr>
        <w:tabs>
          <w:tab w:val="num" w:pos="284"/>
        </w:tabs>
        <w:ind w:left="284" w:hanging="284"/>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FF5A59"/>
    <w:multiLevelType w:val="singleLevel"/>
    <w:tmpl w:val="8B2A58C2"/>
    <w:lvl w:ilvl="0">
      <w:start w:val="1"/>
      <w:numFmt w:val="decimal"/>
      <w:lvlText w:val="%1."/>
      <w:lvlJc w:val="left"/>
      <w:pPr>
        <w:tabs>
          <w:tab w:val="num" w:pos="360"/>
        </w:tabs>
        <w:ind w:left="360" w:hanging="360"/>
      </w:pPr>
      <w:rPr>
        <w:rFonts w:hint="default"/>
      </w:rPr>
    </w:lvl>
  </w:abstractNum>
  <w:abstractNum w:abstractNumId="2">
    <w:nsid w:val="0D856B9A"/>
    <w:multiLevelType w:val="hybridMultilevel"/>
    <w:tmpl w:val="906E6C76"/>
    <w:lvl w:ilvl="0" w:tplc="80C46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EB4E63"/>
    <w:multiLevelType w:val="multilevel"/>
    <w:tmpl w:val="D0BE9B2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911FAE"/>
    <w:multiLevelType w:val="hybridMultilevel"/>
    <w:tmpl w:val="2C8C5EAE"/>
    <w:lvl w:ilvl="0" w:tplc="2070CC8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034691"/>
    <w:multiLevelType w:val="hybridMultilevel"/>
    <w:tmpl w:val="23C48A84"/>
    <w:lvl w:ilvl="0" w:tplc="8612DD7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A0A71FA"/>
    <w:multiLevelType w:val="hybridMultilevel"/>
    <w:tmpl w:val="A392BFBA"/>
    <w:lvl w:ilvl="0" w:tplc="9DAC3B8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0716BD"/>
    <w:multiLevelType w:val="hybridMultilevel"/>
    <w:tmpl w:val="715AF000"/>
    <w:lvl w:ilvl="0" w:tplc="264C8E32">
      <w:start w:val="1"/>
      <w:numFmt w:val="bullet"/>
      <w:lvlText w:val=""/>
      <w:lvlJc w:val="left"/>
      <w:pPr>
        <w:tabs>
          <w:tab w:val="num" w:pos="284"/>
        </w:tabs>
        <w:ind w:left="284" w:hanging="284"/>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F81B4D"/>
    <w:multiLevelType w:val="hybridMultilevel"/>
    <w:tmpl w:val="FD2C4CC8"/>
    <w:lvl w:ilvl="0" w:tplc="49280516">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5856D2"/>
    <w:multiLevelType w:val="hybridMultilevel"/>
    <w:tmpl w:val="1A0E06B8"/>
    <w:lvl w:ilvl="0" w:tplc="BD04D68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B750E37"/>
    <w:multiLevelType w:val="hybridMultilevel"/>
    <w:tmpl w:val="39165068"/>
    <w:lvl w:ilvl="0" w:tplc="94ECB29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06C78EB"/>
    <w:multiLevelType w:val="hybridMultilevel"/>
    <w:tmpl w:val="28884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9C4043"/>
    <w:multiLevelType w:val="singleLevel"/>
    <w:tmpl w:val="A3AC79B2"/>
    <w:lvl w:ilvl="0">
      <w:start w:val="1"/>
      <w:numFmt w:val="bullet"/>
      <w:lvlText w:val=""/>
      <w:lvlJc w:val="left"/>
      <w:pPr>
        <w:tabs>
          <w:tab w:val="num" w:pos="360"/>
        </w:tabs>
        <w:ind w:left="360" w:hanging="360"/>
      </w:pPr>
      <w:rPr>
        <w:rFonts w:ascii="Wingdings" w:hAnsi="Wingdings" w:hint="default"/>
      </w:rPr>
    </w:lvl>
  </w:abstractNum>
  <w:abstractNum w:abstractNumId="13">
    <w:nsid w:val="554C79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5E400BBA"/>
    <w:multiLevelType w:val="hybridMultilevel"/>
    <w:tmpl w:val="0038D17C"/>
    <w:lvl w:ilvl="0" w:tplc="54AE0B7C">
      <w:start w:val="1"/>
      <w:numFmt w:val="bullet"/>
      <w:lvlText w:val=""/>
      <w:lvlJc w:val="left"/>
      <w:pPr>
        <w:tabs>
          <w:tab w:val="num" w:pos="284"/>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1542410"/>
    <w:multiLevelType w:val="hybridMultilevel"/>
    <w:tmpl w:val="8210223A"/>
    <w:lvl w:ilvl="0" w:tplc="0686AC1C">
      <w:start w:val="1"/>
      <w:numFmt w:val="bullet"/>
      <w:lvlText w:val=""/>
      <w:lvlJc w:val="left"/>
      <w:pPr>
        <w:tabs>
          <w:tab w:val="num" w:pos="284"/>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A0F1655"/>
    <w:multiLevelType w:val="hybridMultilevel"/>
    <w:tmpl w:val="EDF4373A"/>
    <w:lvl w:ilvl="0" w:tplc="2F4CCA5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2D38AC"/>
    <w:multiLevelType w:val="multilevel"/>
    <w:tmpl w:val="D0BE9B2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4"/>
  </w:num>
  <w:num w:numId="6">
    <w:abstractNumId w:val="10"/>
  </w:num>
  <w:num w:numId="7">
    <w:abstractNumId w:val="16"/>
  </w:num>
  <w:num w:numId="8">
    <w:abstractNumId w:val="0"/>
  </w:num>
  <w:num w:numId="9">
    <w:abstractNumId w:val="13"/>
  </w:num>
  <w:num w:numId="10">
    <w:abstractNumId w:val="1"/>
  </w:num>
  <w:num w:numId="11">
    <w:abstractNumId w:val="12"/>
  </w:num>
  <w:num w:numId="12">
    <w:abstractNumId w:val="8"/>
  </w:num>
  <w:num w:numId="13">
    <w:abstractNumId w:val="3"/>
  </w:num>
  <w:num w:numId="14">
    <w:abstractNumId w:val="15"/>
  </w:num>
  <w:num w:numId="15">
    <w:abstractNumId w:val="17"/>
  </w:num>
  <w:num w:numId="16">
    <w:abstractNumId w:val="1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noColumnBalance/>
    <w:suppressBottom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4B"/>
    <w:rsid w:val="00023F3E"/>
    <w:rsid w:val="0002552D"/>
    <w:rsid w:val="000B0698"/>
    <w:rsid w:val="000F15E4"/>
    <w:rsid w:val="000F5C09"/>
    <w:rsid w:val="001E4C81"/>
    <w:rsid w:val="001E5CC8"/>
    <w:rsid w:val="002F2EC8"/>
    <w:rsid w:val="003D265D"/>
    <w:rsid w:val="00421D62"/>
    <w:rsid w:val="004248CA"/>
    <w:rsid w:val="0049715F"/>
    <w:rsid w:val="004E17B3"/>
    <w:rsid w:val="00540880"/>
    <w:rsid w:val="00636533"/>
    <w:rsid w:val="00677ECB"/>
    <w:rsid w:val="006950CF"/>
    <w:rsid w:val="006A0B52"/>
    <w:rsid w:val="006D52CF"/>
    <w:rsid w:val="007125A5"/>
    <w:rsid w:val="00722F5A"/>
    <w:rsid w:val="007353EA"/>
    <w:rsid w:val="00747339"/>
    <w:rsid w:val="00813B79"/>
    <w:rsid w:val="00822458"/>
    <w:rsid w:val="00853F08"/>
    <w:rsid w:val="00860331"/>
    <w:rsid w:val="0086635F"/>
    <w:rsid w:val="008F56D1"/>
    <w:rsid w:val="00A50593"/>
    <w:rsid w:val="00AE78DC"/>
    <w:rsid w:val="00B658E9"/>
    <w:rsid w:val="00C46A5A"/>
    <w:rsid w:val="00D81F23"/>
    <w:rsid w:val="00E172B1"/>
    <w:rsid w:val="00EF664D"/>
    <w:rsid w:val="00F918E3"/>
    <w:rsid w:val="00FD3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B4B"/>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48CA"/>
    <w:pPr>
      <w:tabs>
        <w:tab w:val="center" w:pos="4536"/>
        <w:tab w:val="right" w:pos="9072"/>
      </w:tabs>
    </w:pPr>
  </w:style>
  <w:style w:type="character" w:customStyle="1" w:styleId="KopfzeileZchn">
    <w:name w:val="Kopfzeile Zchn"/>
    <w:basedOn w:val="Absatz-Standardschriftart"/>
    <w:link w:val="Kopfzeile"/>
    <w:uiPriority w:val="99"/>
    <w:rsid w:val="004248CA"/>
    <w:rPr>
      <w:rFonts w:ascii="Arial" w:hAnsi="Arial"/>
    </w:rPr>
  </w:style>
  <w:style w:type="paragraph" w:styleId="Fuzeile">
    <w:name w:val="footer"/>
    <w:basedOn w:val="Standard"/>
    <w:link w:val="FuzeileZchn"/>
    <w:uiPriority w:val="99"/>
    <w:unhideWhenUsed/>
    <w:rsid w:val="004248CA"/>
    <w:pPr>
      <w:tabs>
        <w:tab w:val="center" w:pos="4536"/>
        <w:tab w:val="right" w:pos="9072"/>
      </w:tabs>
    </w:pPr>
  </w:style>
  <w:style w:type="character" w:customStyle="1" w:styleId="FuzeileZchn">
    <w:name w:val="Fußzeile Zchn"/>
    <w:basedOn w:val="Absatz-Standardschriftart"/>
    <w:link w:val="Fuzeile"/>
    <w:uiPriority w:val="99"/>
    <w:rsid w:val="004248CA"/>
    <w:rPr>
      <w:rFonts w:ascii="Arial" w:hAnsi="Arial"/>
    </w:rPr>
  </w:style>
  <w:style w:type="paragraph" w:styleId="Textkrper">
    <w:name w:val="Body Text"/>
    <w:basedOn w:val="Standard"/>
    <w:link w:val="TextkrperZchn"/>
    <w:rsid w:val="0049715F"/>
    <w:rPr>
      <w:rFonts w:ascii="Times New Roman" w:hAnsi="Times New Roman" w:cs="Times New Roman"/>
      <w:b/>
      <w:sz w:val="24"/>
      <w:szCs w:val="20"/>
    </w:rPr>
  </w:style>
  <w:style w:type="character" w:customStyle="1" w:styleId="TextkrperZchn">
    <w:name w:val="Textkörper Zchn"/>
    <w:basedOn w:val="Absatz-Standardschriftart"/>
    <w:link w:val="Textkrper"/>
    <w:rsid w:val="0049715F"/>
    <w:rPr>
      <w:rFonts w:ascii="Times New Roman" w:eastAsia="Times New Roman" w:hAnsi="Times New Roman" w:cs="Times New Roman"/>
      <w:b/>
      <w:sz w:val="24"/>
      <w:szCs w:val="20"/>
      <w:lang w:eastAsia="de-DE"/>
    </w:rPr>
  </w:style>
  <w:style w:type="paragraph" w:styleId="Listenabsatz">
    <w:name w:val="List Paragraph"/>
    <w:basedOn w:val="Standard"/>
    <w:uiPriority w:val="34"/>
    <w:qFormat/>
    <w:rsid w:val="00023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B4B"/>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48CA"/>
    <w:pPr>
      <w:tabs>
        <w:tab w:val="center" w:pos="4536"/>
        <w:tab w:val="right" w:pos="9072"/>
      </w:tabs>
    </w:pPr>
  </w:style>
  <w:style w:type="character" w:customStyle="1" w:styleId="KopfzeileZchn">
    <w:name w:val="Kopfzeile Zchn"/>
    <w:basedOn w:val="Absatz-Standardschriftart"/>
    <w:link w:val="Kopfzeile"/>
    <w:uiPriority w:val="99"/>
    <w:rsid w:val="004248CA"/>
    <w:rPr>
      <w:rFonts w:ascii="Arial" w:hAnsi="Arial"/>
    </w:rPr>
  </w:style>
  <w:style w:type="paragraph" w:styleId="Fuzeile">
    <w:name w:val="footer"/>
    <w:basedOn w:val="Standard"/>
    <w:link w:val="FuzeileZchn"/>
    <w:uiPriority w:val="99"/>
    <w:unhideWhenUsed/>
    <w:rsid w:val="004248CA"/>
    <w:pPr>
      <w:tabs>
        <w:tab w:val="center" w:pos="4536"/>
        <w:tab w:val="right" w:pos="9072"/>
      </w:tabs>
    </w:pPr>
  </w:style>
  <w:style w:type="character" w:customStyle="1" w:styleId="FuzeileZchn">
    <w:name w:val="Fußzeile Zchn"/>
    <w:basedOn w:val="Absatz-Standardschriftart"/>
    <w:link w:val="Fuzeile"/>
    <w:uiPriority w:val="99"/>
    <w:rsid w:val="004248CA"/>
    <w:rPr>
      <w:rFonts w:ascii="Arial" w:hAnsi="Arial"/>
    </w:rPr>
  </w:style>
  <w:style w:type="paragraph" w:styleId="Textkrper">
    <w:name w:val="Body Text"/>
    <w:basedOn w:val="Standard"/>
    <w:link w:val="TextkrperZchn"/>
    <w:rsid w:val="0049715F"/>
    <w:rPr>
      <w:rFonts w:ascii="Times New Roman" w:hAnsi="Times New Roman" w:cs="Times New Roman"/>
      <w:b/>
      <w:sz w:val="24"/>
      <w:szCs w:val="20"/>
    </w:rPr>
  </w:style>
  <w:style w:type="character" w:customStyle="1" w:styleId="TextkrperZchn">
    <w:name w:val="Textkörper Zchn"/>
    <w:basedOn w:val="Absatz-Standardschriftart"/>
    <w:link w:val="Textkrper"/>
    <w:rsid w:val="0049715F"/>
    <w:rPr>
      <w:rFonts w:ascii="Times New Roman" w:eastAsia="Times New Roman" w:hAnsi="Times New Roman" w:cs="Times New Roman"/>
      <w:b/>
      <w:sz w:val="24"/>
      <w:szCs w:val="20"/>
      <w:lang w:eastAsia="de-DE"/>
    </w:rPr>
  </w:style>
  <w:style w:type="paragraph" w:styleId="Listenabsatz">
    <w:name w:val="List Paragraph"/>
    <w:basedOn w:val="Standard"/>
    <w:uiPriority w:val="34"/>
    <w:qFormat/>
    <w:rsid w:val="0002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2824</Words>
  <Characters>17794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Hilker</dc:creator>
  <cp:lastModifiedBy>Hilker</cp:lastModifiedBy>
  <cp:revision>2</cp:revision>
  <dcterms:created xsi:type="dcterms:W3CDTF">2017-05-03T14:07:00Z</dcterms:created>
  <dcterms:modified xsi:type="dcterms:W3CDTF">2017-05-03T14:07:00Z</dcterms:modified>
</cp:coreProperties>
</file>